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2" w:rsidRPr="00D6757F" w:rsidRDefault="00DE3802" w:rsidP="00D6757F">
      <w:pPr>
        <w:jc w:val="center"/>
        <w:rPr>
          <w:rFonts w:ascii="Arial" w:hAnsi="Arial"/>
          <w:color w:val="000000"/>
          <w:sz w:val="24"/>
          <w:szCs w:val="24"/>
          <w:lang w:val="uk-UA"/>
        </w:rPr>
      </w:pPr>
      <w:r w:rsidRPr="00D6757F">
        <w:rPr>
          <w:rFonts w:ascii="Arial" w:hAnsi="Arial"/>
          <w:color w:val="000000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4" o:title=""/>
          </v:shape>
        </w:pict>
      </w:r>
    </w:p>
    <w:p w:rsidR="00DE3802" w:rsidRPr="00D6757F" w:rsidRDefault="00DE3802" w:rsidP="00D6757F">
      <w:pPr>
        <w:jc w:val="center"/>
        <w:rPr>
          <w:color w:val="000000"/>
          <w:sz w:val="10"/>
          <w:szCs w:val="10"/>
          <w:lang w:val="uk-UA"/>
        </w:rPr>
      </w:pPr>
    </w:p>
    <w:p w:rsidR="00DE3802" w:rsidRPr="00D6757F" w:rsidRDefault="00DE3802" w:rsidP="00D6757F">
      <w:pPr>
        <w:jc w:val="center"/>
        <w:rPr>
          <w:sz w:val="8"/>
          <w:szCs w:val="8"/>
        </w:rPr>
      </w:pPr>
    </w:p>
    <w:p w:rsidR="00DE3802" w:rsidRPr="00D6757F" w:rsidRDefault="00DE3802" w:rsidP="00D6757F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D6757F">
        <w:rPr>
          <w:b/>
          <w:bCs/>
          <w:spacing w:val="20"/>
          <w:sz w:val="28"/>
          <w:szCs w:val="28"/>
          <w:lang w:val="uk-UA"/>
        </w:rPr>
        <w:t>БІЛОЗЕРСЬКА РАЙОННА ДЕРЖАВНА АДМІНІСТРАЦІЯ</w:t>
      </w:r>
    </w:p>
    <w:p w:rsidR="00DE3802" w:rsidRPr="00D6757F" w:rsidRDefault="00DE3802" w:rsidP="00D6757F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D6757F">
        <w:rPr>
          <w:b/>
          <w:bCs/>
          <w:spacing w:val="20"/>
          <w:sz w:val="28"/>
          <w:szCs w:val="28"/>
          <w:lang w:val="uk-UA"/>
        </w:rPr>
        <w:t>ХЕРСОНСЬКОЇ ОБЛАСТІ</w:t>
      </w:r>
    </w:p>
    <w:p w:rsidR="00DE3802" w:rsidRPr="00D6757F" w:rsidRDefault="00DE3802" w:rsidP="00D6757F">
      <w:pPr>
        <w:jc w:val="center"/>
        <w:rPr>
          <w:b/>
          <w:bCs/>
          <w:spacing w:val="20"/>
          <w:sz w:val="28"/>
          <w:szCs w:val="28"/>
          <w:lang w:val="uk-UA"/>
        </w:rPr>
      </w:pPr>
    </w:p>
    <w:p w:rsidR="00DE3802" w:rsidRPr="00D6757F" w:rsidRDefault="00DE3802" w:rsidP="00D6757F">
      <w:pPr>
        <w:keepNext/>
        <w:jc w:val="center"/>
        <w:outlineLvl w:val="2"/>
        <w:rPr>
          <w:b/>
          <w:bCs/>
          <w:color w:val="000000"/>
          <w:sz w:val="36"/>
          <w:szCs w:val="36"/>
          <w:lang w:val="uk-UA"/>
        </w:rPr>
      </w:pPr>
      <w:r w:rsidRPr="00D6757F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DE3802" w:rsidRPr="00D6757F" w:rsidRDefault="00DE3802" w:rsidP="00D6757F">
      <w:pPr>
        <w:jc w:val="center"/>
        <w:rPr>
          <w:b/>
          <w:bCs/>
          <w:color w:val="000000"/>
          <w:spacing w:val="40"/>
          <w:sz w:val="24"/>
          <w:szCs w:val="24"/>
          <w:lang w:val="uk-UA"/>
        </w:rPr>
      </w:pPr>
      <w:r w:rsidRPr="00D6757F">
        <w:rPr>
          <w:b/>
          <w:bCs/>
          <w:color w:val="000000"/>
          <w:spacing w:val="40"/>
          <w:sz w:val="24"/>
          <w:szCs w:val="24"/>
          <w:lang w:val="uk-UA"/>
        </w:rPr>
        <w:t>ГОЛОВИ РАЙОННОЇ ДЕРЖАВНОЇ АДМІНІСТРАЦІЇ</w:t>
      </w:r>
    </w:p>
    <w:p w:rsidR="00DE3802" w:rsidRPr="00D6757F" w:rsidRDefault="00DE3802" w:rsidP="00D6757F">
      <w:pPr>
        <w:rPr>
          <w:color w:val="000000"/>
          <w:sz w:val="24"/>
          <w:szCs w:val="24"/>
          <w:lang w:val="uk-UA"/>
        </w:rPr>
      </w:pPr>
    </w:p>
    <w:p w:rsidR="00DE3802" w:rsidRPr="00D6757F" w:rsidRDefault="00DE3802" w:rsidP="00D6757F">
      <w:pPr>
        <w:rPr>
          <w:color w:val="000000"/>
          <w:sz w:val="24"/>
          <w:szCs w:val="24"/>
          <w:lang w:val="uk-UA"/>
        </w:rPr>
      </w:pPr>
    </w:p>
    <w:p w:rsidR="00DE3802" w:rsidRPr="00D6757F" w:rsidRDefault="00DE3802" w:rsidP="00D6757F">
      <w:pPr>
        <w:rPr>
          <w:color w:val="000000"/>
          <w:sz w:val="28"/>
          <w:szCs w:val="28"/>
          <w:u w:val="single"/>
          <w:lang w:val="uk-UA"/>
        </w:rPr>
      </w:pPr>
      <w:r w:rsidRPr="00D6757F">
        <w:rPr>
          <w:color w:val="000000"/>
          <w:sz w:val="28"/>
          <w:szCs w:val="28"/>
          <w:u w:val="single"/>
          <w:lang w:val="uk-UA"/>
        </w:rPr>
        <w:t xml:space="preserve"> 23.03.2018              </w:t>
      </w:r>
      <w:r w:rsidRPr="00D6757F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№ </w:t>
      </w:r>
      <w:r w:rsidRPr="00D6757F">
        <w:rPr>
          <w:color w:val="000000"/>
          <w:sz w:val="28"/>
          <w:szCs w:val="28"/>
          <w:u w:val="single"/>
          <w:lang w:val="uk-UA"/>
        </w:rPr>
        <w:t xml:space="preserve"> 180</w:t>
      </w:r>
    </w:p>
    <w:p w:rsidR="00DE3802" w:rsidRPr="00D6757F" w:rsidRDefault="00DE3802" w:rsidP="00063B59">
      <w:pPr>
        <w:rPr>
          <w:sz w:val="28"/>
          <w:szCs w:val="28"/>
          <w:lang w:val="uk-UA"/>
        </w:rPr>
      </w:pP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 xml:space="preserve">Про визнання таким що втратило 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 xml:space="preserve">чинність, розпорядження голови 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>районної державної адміністрації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 xml:space="preserve">від 30 березня 2011 року № 218 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 xml:space="preserve"> «Про дозвіл на розробку проекту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 xml:space="preserve"> із землеустрою щодо відведення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 xml:space="preserve"> ділянки в оренду» 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</w:p>
    <w:p w:rsidR="00DE3802" w:rsidRPr="00017466" w:rsidRDefault="00DE3802" w:rsidP="00063B59">
      <w:pPr>
        <w:rPr>
          <w:sz w:val="28"/>
          <w:szCs w:val="28"/>
          <w:lang w:val="uk-UA"/>
        </w:rPr>
      </w:pPr>
    </w:p>
    <w:p w:rsidR="00DE3802" w:rsidRPr="00017466" w:rsidRDefault="00DE3802" w:rsidP="00063B59">
      <w:pPr>
        <w:ind w:firstLine="720"/>
        <w:jc w:val="both"/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 xml:space="preserve"> На підставі клопотання Станіславської сільської ради                            </w:t>
      </w:r>
      <w:r>
        <w:rPr>
          <w:sz w:val="28"/>
          <w:szCs w:val="28"/>
          <w:lang w:val="uk-UA"/>
        </w:rPr>
        <w:t xml:space="preserve">  </w:t>
      </w:r>
      <w:r w:rsidRPr="00017466">
        <w:rPr>
          <w:sz w:val="28"/>
          <w:szCs w:val="28"/>
          <w:lang w:val="uk-UA"/>
        </w:rPr>
        <w:t>від 05 лютого 2018 року № 2-24/80</w:t>
      </w:r>
      <w:r>
        <w:rPr>
          <w:sz w:val="28"/>
          <w:szCs w:val="28"/>
          <w:lang w:val="uk-UA"/>
        </w:rPr>
        <w:t>,</w:t>
      </w:r>
      <w:r w:rsidRPr="00017466">
        <w:rPr>
          <w:sz w:val="28"/>
          <w:szCs w:val="28"/>
          <w:lang w:val="uk-UA"/>
        </w:rPr>
        <w:t xml:space="preserve"> відповідно </w:t>
      </w:r>
      <w:r>
        <w:rPr>
          <w:sz w:val="28"/>
          <w:szCs w:val="28"/>
          <w:lang w:val="uk-UA"/>
        </w:rPr>
        <w:t xml:space="preserve">до </w:t>
      </w:r>
      <w:r w:rsidRPr="00017466">
        <w:rPr>
          <w:sz w:val="28"/>
          <w:szCs w:val="28"/>
          <w:lang w:val="uk-UA"/>
        </w:rPr>
        <w:t xml:space="preserve">рішення постійно діючої комісії з розгляду та врегулювання земельних відносин </w:t>
      </w:r>
      <w:r>
        <w:rPr>
          <w:sz w:val="28"/>
          <w:szCs w:val="28"/>
          <w:lang w:val="uk-UA"/>
        </w:rPr>
        <w:t xml:space="preserve">                                     </w:t>
      </w:r>
      <w:r w:rsidRPr="00017466">
        <w:rPr>
          <w:sz w:val="28"/>
          <w:szCs w:val="28"/>
          <w:lang w:val="uk-UA"/>
        </w:rPr>
        <w:t>від 05 березня 2018 року,</w:t>
      </w:r>
      <w:r>
        <w:rPr>
          <w:sz w:val="28"/>
          <w:szCs w:val="28"/>
          <w:lang w:val="uk-UA"/>
        </w:rPr>
        <w:t xml:space="preserve"> </w:t>
      </w:r>
      <w:r w:rsidRPr="00017466">
        <w:rPr>
          <w:sz w:val="28"/>
          <w:szCs w:val="28"/>
          <w:lang w:val="uk-UA"/>
        </w:rPr>
        <w:t>статей 33, 81, 118,</w:t>
      </w:r>
      <w:r>
        <w:rPr>
          <w:sz w:val="28"/>
          <w:szCs w:val="28"/>
          <w:lang w:val="uk-UA"/>
        </w:rPr>
        <w:t xml:space="preserve"> 121 та розділу Х </w:t>
      </w:r>
      <w:r w:rsidRPr="00017466">
        <w:rPr>
          <w:sz w:val="28"/>
          <w:szCs w:val="28"/>
          <w:lang w:val="uk-UA"/>
        </w:rPr>
        <w:t>Земельного кодексу України, керуючись статтею 6, пунктом 7 частини першої статті 13, статтею 21, пунктом 1 частини першої статті 39, частиною першою статті 41 Закону України «Про місцеві державні адміністрації»:</w:t>
      </w:r>
    </w:p>
    <w:p w:rsidR="00DE3802" w:rsidRPr="00017466" w:rsidRDefault="00DE3802" w:rsidP="00063B59">
      <w:pPr>
        <w:ind w:firstLine="720"/>
        <w:jc w:val="both"/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>1. Визнати таким, що втратило чинність розпорядження голови районної державної адміністрації від 30 березня 2011 року № 218 у зв’язку з тим, що проект землеустрою не затверджений і дого</w:t>
      </w:r>
      <w:r>
        <w:rPr>
          <w:sz w:val="28"/>
          <w:szCs w:val="28"/>
          <w:lang w:val="uk-UA"/>
        </w:rPr>
        <w:t>вір оренди щодо використання не</w:t>
      </w:r>
      <w:r w:rsidRPr="00017466">
        <w:rPr>
          <w:sz w:val="28"/>
          <w:szCs w:val="28"/>
          <w:lang w:val="uk-UA"/>
        </w:rPr>
        <w:t>витребуваної зем</w:t>
      </w:r>
      <w:r>
        <w:rPr>
          <w:sz w:val="28"/>
          <w:szCs w:val="28"/>
          <w:lang w:val="uk-UA"/>
        </w:rPr>
        <w:t xml:space="preserve">ельної частки (паю) </w:t>
      </w:r>
      <w:r w:rsidRPr="00017466">
        <w:rPr>
          <w:sz w:val="28"/>
          <w:szCs w:val="28"/>
          <w:lang w:val="uk-UA"/>
        </w:rPr>
        <w:t xml:space="preserve">в контурі 127 не укладений. (Станіславська сільська рада). </w:t>
      </w:r>
    </w:p>
    <w:p w:rsidR="00DE3802" w:rsidRPr="00017466" w:rsidRDefault="00DE3802" w:rsidP="00063B59">
      <w:pPr>
        <w:ind w:firstLine="540"/>
        <w:jc w:val="both"/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>2. Контроль за виконанням розпорядження покласти на заступника голови районної державної адміністрації Корнієнка В.Л.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</w:p>
    <w:p w:rsidR="00DE3802" w:rsidRDefault="00DE3802" w:rsidP="00063B59">
      <w:pPr>
        <w:rPr>
          <w:sz w:val="28"/>
          <w:szCs w:val="28"/>
          <w:lang w:val="uk-UA"/>
        </w:rPr>
      </w:pPr>
    </w:p>
    <w:p w:rsidR="00DE3802" w:rsidRDefault="00DE3802" w:rsidP="00063B59">
      <w:pPr>
        <w:rPr>
          <w:sz w:val="28"/>
          <w:szCs w:val="28"/>
          <w:lang w:val="uk-UA"/>
        </w:rPr>
      </w:pPr>
    </w:p>
    <w:p w:rsidR="00DE3802" w:rsidRPr="00017466" w:rsidRDefault="00DE3802" w:rsidP="00063B59">
      <w:pPr>
        <w:rPr>
          <w:sz w:val="28"/>
          <w:szCs w:val="28"/>
          <w:lang w:val="uk-UA"/>
        </w:rPr>
      </w:pP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>Голова районної</w:t>
      </w:r>
    </w:p>
    <w:p w:rsidR="00DE3802" w:rsidRPr="00017466" w:rsidRDefault="00DE3802" w:rsidP="00063B59">
      <w:pPr>
        <w:rPr>
          <w:sz w:val="28"/>
          <w:szCs w:val="28"/>
          <w:lang w:val="uk-UA"/>
        </w:rPr>
      </w:pPr>
      <w:r w:rsidRPr="00017466">
        <w:rPr>
          <w:sz w:val="28"/>
          <w:szCs w:val="28"/>
          <w:lang w:val="uk-UA"/>
        </w:rPr>
        <w:t>державної адміністрації                                                                     В.М.Романов</w:t>
      </w:r>
    </w:p>
    <w:p w:rsidR="00DE3802" w:rsidRPr="00017466" w:rsidRDefault="00DE3802" w:rsidP="00063B59">
      <w:pPr>
        <w:ind w:firstLine="708"/>
        <w:rPr>
          <w:sz w:val="28"/>
          <w:szCs w:val="28"/>
          <w:lang w:val="uk-UA"/>
        </w:rPr>
      </w:pPr>
    </w:p>
    <w:p w:rsidR="00DE3802" w:rsidRPr="00017466" w:rsidRDefault="00DE3802" w:rsidP="00063B59">
      <w:pPr>
        <w:ind w:firstLine="708"/>
        <w:rPr>
          <w:sz w:val="28"/>
          <w:szCs w:val="28"/>
          <w:lang w:val="uk-UA"/>
        </w:rPr>
      </w:pPr>
    </w:p>
    <w:p w:rsidR="00DE3802" w:rsidRPr="00017466" w:rsidRDefault="00DE3802" w:rsidP="00063B59">
      <w:pPr>
        <w:ind w:firstLine="708"/>
        <w:rPr>
          <w:sz w:val="28"/>
          <w:szCs w:val="28"/>
          <w:lang w:val="uk-UA"/>
        </w:rPr>
      </w:pPr>
    </w:p>
    <w:p w:rsidR="00DE3802" w:rsidRPr="00017466" w:rsidRDefault="00DE3802" w:rsidP="00063B59">
      <w:pPr>
        <w:ind w:firstLine="708"/>
        <w:rPr>
          <w:sz w:val="28"/>
          <w:szCs w:val="28"/>
          <w:lang w:val="uk-UA"/>
        </w:rPr>
      </w:pPr>
    </w:p>
    <w:p w:rsidR="00DE3802" w:rsidRPr="00017466" w:rsidRDefault="00DE3802" w:rsidP="00063B59">
      <w:pPr>
        <w:rPr>
          <w:sz w:val="28"/>
          <w:szCs w:val="28"/>
          <w:lang w:val="uk-UA"/>
        </w:rPr>
      </w:pPr>
    </w:p>
    <w:sectPr w:rsidR="00DE3802" w:rsidRPr="00017466" w:rsidSect="00017466">
      <w:pgSz w:w="11906" w:h="16838"/>
      <w:pgMar w:top="31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6B7"/>
    <w:rsid w:val="00002579"/>
    <w:rsid w:val="00017466"/>
    <w:rsid w:val="00063B59"/>
    <w:rsid w:val="00070257"/>
    <w:rsid w:val="00246DF1"/>
    <w:rsid w:val="002B7B06"/>
    <w:rsid w:val="003876B7"/>
    <w:rsid w:val="00393664"/>
    <w:rsid w:val="003E4DE1"/>
    <w:rsid w:val="004E4DBD"/>
    <w:rsid w:val="0065150C"/>
    <w:rsid w:val="00781F54"/>
    <w:rsid w:val="00957715"/>
    <w:rsid w:val="00B47BB5"/>
    <w:rsid w:val="00D6757F"/>
    <w:rsid w:val="00DE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59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3B59"/>
    <w:pPr>
      <w:keepNext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B59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0174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229</Words>
  <Characters>1308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9</cp:revision>
  <cp:lastPrinted>2001-12-31T21:35:00Z</cp:lastPrinted>
  <dcterms:created xsi:type="dcterms:W3CDTF">2018-03-14T11:18:00Z</dcterms:created>
  <dcterms:modified xsi:type="dcterms:W3CDTF">2018-03-23T09:10:00Z</dcterms:modified>
</cp:coreProperties>
</file>