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4" w:rsidRPr="005E6537" w:rsidRDefault="009D0E84" w:rsidP="005E6537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C61F9C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6" o:title=""/>
          </v:shape>
        </w:pict>
      </w:r>
    </w:p>
    <w:p w:rsidR="009D0E84" w:rsidRPr="005E6537" w:rsidRDefault="009D0E84" w:rsidP="005E6537">
      <w:pPr>
        <w:jc w:val="center"/>
        <w:rPr>
          <w:color w:val="000000"/>
          <w:sz w:val="10"/>
          <w:szCs w:val="10"/>
          <w:lang w:val="uk-UA"/>
        </w:rPr>
      </w:pPr>
    </w:p>
    <w:p w:rsidR="009D0E84" w:rsidRPr="005E6537" w:rsidRDefault="009D0E84" w:rsidP="005E6537">
      <w:pPr>
        <w:jc w:val="center"/>
        <w:rPr>
          <w:sz w:val="8"/>
          <w:szCs w:val="8"/>
        </w:rPr>
      </w:pPr>
    </w:p>
    <w:p w:rsidR="009D0E84" w:rsidRPr="005E6537" w:rsidRDefault="009D0E84" w:rsidP="005E6537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E6537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9D0E84" w:rsidRPr="005E6537" w:rsidRDefault="009D0E84" w:rsidP="005E6537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E6537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9D0E84" w:rsidRPr="005E6537" w:rsidRDefault="009D0E84" w:rsidP="005E6537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D0E84" w:rsidRPr="005E6537" w:rsidRDefault="009D0E84" w:rsidP="005E6537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5E6537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9D0E84" w:rsidRPr="005E6537" w:rsidRDefault="009D0E84" w:rsidP="005E6537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5E6537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9D0E84" w:rsidRPr="005E6537" w:rsidRDefault="009D0E84" w:rsidP="005E6537">
      <w:pPr>
        <w:rPr>
          <w:color w:val="000000"/>
          <w:sz w:val="24"/>
          <w:szCs w:val="24"/>
          <w:lang w:val="uk-UA"/>
        </w:rPr>
      </w:pPr>
    </w:p>
    <w:p w:rsidR="009D0E84" w:rsidRPr="005E6537" w:rsidRDefault="009D0E84" w:rsidP="005E6537">
      <w:pPr>
        <w:rPr>
          <w:color w:val="000000"/>
          <w:sz w:val="24"/>
          <w:szCs w:val="24"/>
          <w:lang w:val="uk-UA"/>
        </w:rPr>
      </w:pPr>
    </w:p>
    <w:p w:rsidR="009D0E84" w:rsidRPr="000D5E25" w:rsidRDefault="009D0E84" w:rsidP="005E6537">
      <w:pPr>
        <w:rPr>
          <w:color w:val="000000"/>
          <w:sz w:val="28"/>
          <w:szCs w:val="28"/>
          <w:u w:val="single"/>
          <w:lang w:val="uk-UA"/>
        </w:rPr>
      </w:pPr>
      <w:r w:rsidRPr="000D5E25">
        <w:rPr>
          <w:color w:val="000000"/>
          <w:sz w:val="28"/>
          <w:szCs w:val="28"/>
          <w:u w:val="single"/>
          <w:lang w:val="uk-UA"/>
        </w:rPr>
        <w:t xml:space="preserve">  19.01.2018    </w:t>
      </w:r>
      <w:r w:rsidRPr="000D5E25"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0D5E25">
        <w:rPr>
          <w:color w:val="000000"/>
          <w:sz w:val="28"/>
          <w:szCs w:val="28"/>
          <w:lang w:val="uk-UA"/>
        </w:rPr>
        <w:t xml:space="preserve">    № </w:t>
      </w:r>
      <w:r w:rsidRPr="000D5E25">
        <w:rPr>
          <w:color w:val="000000"/>
          <w:sz w:val="28"/>
          <w:szCs w:val="28"/>
          <w:u w:val="single"/>
          <w:lang w:val="uk-UA"/>
        </w:rPr>
        <w:t xml:space="preserve">    26   </w:t>
      </w:r>
    </w:p>
    <w:p w:rsidR="009D0E84" w:rsidRPr="000D5E25" w:rsidRDefault="009D0E84" w:rsidP="005E6537">
      <w:pPr>
        <w:rPr>
          <w:color w:val="000000"/>
          <w:sz w:val="28"/>
          <w:szCs w:val="28"/>
          <w:lang w:val="uk-UA"/>
        </w:rPr>
      </w:pPr>
    </w:p>
    <w:p w:rsidR="009D0E84" w:rsidRPr="005E6537" w:rsidRDefault="009D0E84" w:rsidP="005E6537">
      <w:pPr>
        <w:rPr>
          <w:color w:val="000000"/>
          <w:sz w:val="24"/>
          <w:szCs w:val="24"/>
          <w:lang w:val="uk-UA"/>
        </w:rPr>
      </w:pPr>
    </w:p>
    <w:p w:rsidR="009D0E84" w:rsidRPr="009C1869" w:rsidRDefault="009D0E84" w:rsidP="00D15204">
      <w:pPr>
        <w:rPr>
          <w:sz w:val="28"/>
          <w:szCs w:val="28"/>
          <w:lang w:val="uk-UA"/>
        </w:rPr>
      </w:pPr>
      <w:r w:rsidRPr="009C186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виготовлення </w:t>
      </w:r>
      <w:r w:rsidRPr="009C1869">
        <w:rPr>
          <w:sz w:val="28"/>
          <w:szCs w:val="28"/>
          <w:lang w:val="uk-UA"/>
        </w:rPr>
        <w:t>технічної документації</w:t>
      </w:r>
    </w:p>
    <w:p w:rsidR="009D0E84" w:rsidRPr="009C1869" w:rsidRDefault="009D0E84" w:rsidP="00D15204">
      <w:pPr>
        <w:rPr>
          <w:sz w:val="28"/>
          <w:szCs w:val="28"/>
          <w:lang w:val="uk-UA"/>
        </w:rPr>
      </w:pPr>
      <w:r w:rsidRPr="009C1869">
        <w:rPr>
          <w:sz w:val="28"/>
          <w:szCs w:val="28"/>
          <w:lang w:val="uk-UA"/>
        </w:rPr>
        <w:t xml:space="preserve">із землеустрою щодо встановлення </w:t>
      </w:r>
    </w:p>
    <w:p w:rsidR="009D0E84" w:rsidRPr="009C1869" w:rsidRDefault="009D0E84" w:rsidP="00D15204">
      <w:pPr>
        <w:rPr>
          <w:sz w:val="28"/>
          <w:szCs w:val="28"/>
          <w:lang w:val="uk-UA"/>
        </w:rPr>
      </w:pPr>
      <w:r w:rsidRPr="009C1869">
        <w:rPr>
          <w:sz w:val="28"/>
          <w:szCs w:val="28"/>
          <w:lang w:val="uk-UA"/>
        </w:rPr>
        <w:t>(відновлення) меж земельної ділянки</w:t>
      </w:r>
    </w:p>
    <w:p w:rsidR="009D0E84" w:rsidRPr="005E6537" w:rsidRDefault="009D0E84" w:rsidP="00672F18">
      <w:pPr>
        <w:pStyle w:val="Heading2"/>
        <w:rPr>
          <w:sz w:val="28"/>
          <w:szCs w:val="28"/>
        </w:rPr>
      </w:pPr>
    </w:p>
    <w:p w:rsidR="009D0E84" w:rsidRPr="000968DD" w:rsidRDefault="009D0E84" w:rsidP="001F2452">
      <w:pPr>
        <w:ind w:firstLine="708"/>
        <w:jc w:val="both"/>
        <w:rPr>
          <w:sz w:val="26"/>
          <w:szCs w:val="26"/>
          <w:lang w:val="uk-UA"/>
        </w:rPr>
      </w:pP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Розглянувши заяву Майдебури Ігоря Петровича від 30 червня 2017 року про дозвіл на розробку проекту із землеустрою щодо відведення земельної ділянки в оренду, відповідно до рішення постійно діючої комісії з розгляду та врегулювання земельних відносин від 13 грудня 2017 року, Закону України «Про порядок виділення в натурі (на місцевості) земельних ділянок власникам земельних часток (паїв)», статей 17, 93, 123, 124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9D0E8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 xml:space="preserve">1. Дати згоду Майдебурі Ігорю Петровичу на виготовлення технічної документації із землеустрою щодо встановлення (відновлення) меж  земельної ділянки в натурі ( на місцевості) загальною площею </w:t>
      </w:r>
      <w:r>
        <w:rPr>
          <w:sz w:val="28"/>
          <w:szCs w:val="28"/>
          <w:lang w:val="uk-UA"/>
        </w:rPr>
        <w:t>24</w:t>
      </w:r>
      <w:r w:rsidRPr="005E65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8545 га (контур № 37</w:t>
      </w:r>
      <w:r w:rsidRPr="005E65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невитребувані паї</w:t>
      </w:r>
      <w:r w:rsidRPr="005E65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угіддя</w:t>
      </w:r>
      <w:r w:rsidRPr="005E65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рілля)</w:t>
      </w:r>
      <w:r w:rsidRPr="005E6537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у тому числі: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земельна ділянка № 1 – </w:t>
      </w:r>
      <w:r w:rsidRPr="00D15204">
        <w:rPr>
          <w:sz w:val="28"/>
          <w:szCs w:val="28"/>
          <w:lang w:val="uk-UA"/>
        </w:rPr>
        <w:t xml:space="preserve"> площею – 2,7337 га;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</w:t>
      </w:r>
      <w:r>
        <w:rPr>
          <w:sz w:val="28"/>
          <w:szCs w:val="28"/>
          <w:lang w:val="uk-UA"/>
        </w:rPr>
        <w:t xml:space="preserve">емельна ділянка № 2 - </w:t>
      </w:r>
      <w:r w:rsidRPr="00D15204">
        <w:rPr>
          <w:sz w:val="28"/>
          <w:szCs w:val="28"/>
          <w:lang w:val="uk-UA"/>
        </w:rPr>
        <w:t>площею – 1,114 га;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зе</w:t>
      </w:r>
      <w:r>
        <w:rPr>
          <w:sz w:val="28"/>
          <w:szCs w:val="28"/>
          <w:lang w:val="uk-UA"/>
        </w:rPr>
        <w:t xml:space="preserve">мельна ділянка № 3 – </w:t>
      </w:r>
      <w:r w:rsidRPr="00D15204">
        <w:rPr>
          <w:sz w:val="28"/>
          <w:szCs w:val="28"/>
          <w:lang w:val="uk-UA"/>
        </w:rPr>
        <w:t xml:space="preserve"> площею – 1,6469 га;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земельна ділянка № 4 –  площею – 4,8199 га;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зем</w:t>
      </w:r>
      <w:r>
        <w:rPr>
          <w:sz w:val="28"/>
          <w:szCs w:val="28"/>
          <w:lang w:val="uk-UA"/>
        </w:rPr>
        <w:t xml:space="preserve">ельна ділянка № 5 – </w:t>
      </w:r>
      <w:r w:rsidRPr="00D15204">
        <w:rPr>
          <w:sz w:val="28"/>
          <w:szCs w:val="28"/>
          <w:lang w:val="uk-UA"/>
        </w:rPr>
        <w:t>площею – 4,8199 га;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</w:t>
      </w:r>
      <w:r>
        <w:rPr>
          <w:sz w:val="28"/>
          <w:szCs w:val="28"/>
          <w:lang w:val="uk-UA"/>
        </w:rPr>
        <w:t xml:space="preserve">емельна ділянка № 6 – </w:t>
      </w:r>
      <w:r w:rsidRPr="00D15204">
        <w:rPr>
          <w:sz w:val="28"/>
          <w:szCs w:val="28"/>
          <w:lang w:val="uk-UA"/>
        </w:rPr>
        <w:t>площею – 4,8202 га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- земельна ділянка №</w:t>
      </w:r>
      <w:r>
        <w:rPr>
          <w:sz w:val="28"/>
          <w:szCs w:val="28"/>
          <w:lang w:val="uk-UA"/>
        </w:rPr>
        <w:t xml:space="preserve"> 7 – </w:t>
      </w:r>
      <w:r w:rsidRPr="00D15204">
        <w:rPr>
          <w:sz w:val="28"/>
          <w:szCs w:val="28"/>
          <w:lang w:val="uk-UA"/>
        </w:rPr>
        <w:t>4,89999 га,</w:t>
      </w:r>
      <w:r w:rsidRPr="00D15204">
        <w:rPr>
          <w:b/>
          <w:bCs/>
          <w:sz w:val="28"/>
          <w:szCs w:val="28"/>
          <w:lang w:val="uk-UA"/>
        </w:rPr>
        <w:t xml:space="preserve"> </w:t>
      </w:r>
      <w:r w:rsidRPr="00D15204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подальшої її передачі в оренду</w:t>
      </w:r>
      <w:r w:rsidRPr="000D5E25">
        <w:rPr>
          <w:sz w:val="28"/>
          <w:szCs w:val="28"/>
          <w:lang w:val="uk-UA"/>
        </w:rPr>
        <w:t>,</w:t>
      </w:r>
      <w:r w:rsidRPr="00D15204">
        <w:rPr>
          <w:sz w:val="28"/>
          <w:szCs w:val="28"/>
          <w:lang w:val="uk-UA"/>
        </w:rPr>
        <w:t xml:space="preserve"> із земель колишньої колективної власності КСП «</w:t>
      </w:r>
      <w:r>
        <w:rPr>
          <w:sz w:val="28"/>
          <w:szCs w:val="28"/>
          <w:lang w:val="uk-UA"/>
        </w:rPr>
        <w:t xml:space="preserve"> </w:t>
      </w:r>
      <w:r w:rsidRPr="00D15204">
        <w:rPr>
          <w:sz w:val="28"/>
          <w:szCs w:val="28"/>
          <w:lang w:val="uk-UA"/>
        </w:rPr>
        <w:t>ім. Тельмана» на території Микільської сільської ради.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2. Майдебурі Ігорю Петровичу замовити технічну документацію з нормативної грошової оцінки земельної ділянки та розрахунок нормативної грошової оцінки земельної ділянки.</w:t>
      </w:r>
    </w:p>
    <w:p w:rsidR="009D0E84" w:rsidRPr="00D15204" w:rsidRDefault="009D0E84" w:rsidP="001F2452">
      <w:pPr>
        <w:ind w:firstLine="708"/>
        <w:jc w:val="both"/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3. Контроль за виконанням розпорядження покласти на заступника голови районної державної адміністрації Корнієнка В.Л</w:t>
      </w:r>
      <w:r w:rsidRPr="00D15204">
        <w:rPr>
          <w:sz w:val="28"/>
          <w:szCs w:val="28"/>
        </w:rPr>
        <w:t>.</w:t>
      </w:r>
    </w:p>
    <w:p w:rsidR="009D0E84" w:rsidRDefault="009D0E84" w:rsidP="001F2452">
      <w:pPr>
        <w:ind w:firstLine="708"/>
        <w:jc w:val="both"/>
        <w:rPr>
          <w:sz w:val="28"/>
          <w:szCs w:val="28"/>
          <w:lang w:val="uk-UA"/>
        </w:rPr>
      </w:pPr>
    </w:p>
    <w:p w:rsidR="009D0E84" w:rsidRPr="00D15204" w:rsidRDefault="009D0E84" w:rsidP="001F2452">
      <w:pPr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>Голова районної</w:t>
      </w:r>
    </w:p>
    <w:p w:rsidR="009D0E84" w:rsidRPr="00D15204" w:rsidRDefault="009D0E84" w:rsidP="008441FA">
      <w:pPr>
        <w:rPr>
          <w:sz w:val="28"/>
          <w:szCs w:val="28"/>
          <w:lang w:val="uk-UA"/>
        </w:rPr>
      </w:pPr>
      <w:r w:rsidRPr="00D15204">
        <w:rPr>
          <w:sz w:val="28"/>
          <w:szCs w:val="28"/>
          <w:lang w:val="uk-UA"/>
        </w:rPr>
        <w:t xml:space="preserve">державної адміністрації                                                </w:t>
      </w:r>
      <w:r>
        <w:rPr>
          <w:sz w:val="28"/>
          <w:szCs w:val="28"/>
          <w:lang w:val="uk-UA"/>
        </w:rPr>
        <w:t xml:space="preserve">                     В.М.Романов</w:t>
      </w:r>
    </w:p>
    <w:sectPr w:rsidR="009D0E84" w:rsidRPr="00D15204" w:rsidSect="005E6537">
      <w:headerReference w:type="default" r:id="rId7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84" w:rsidRDefault="009D0E84">
      <w:r>
        <w:separator/>
      </w:r>
    </w:p>
  </w:endnote>
  <w:endnote w:type="continuationSeparator" w:id="0">
    <w:p w:rsidR="009D0E84" w:rsidRDefault="009D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84" w:rsidRDefault="009D0E84">
      <w:r>
        <w:separator/>
      </w:r>
    </w:p>
  </w:footnote>
  <w:footnote w:type="continuationSeparator" w:id="0">
    <w:p w:rsidR="009D0E84" w:rsidRDefault="009D0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84" w:rsidRDefault="009D0E84" w:rsidP="004C27E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E84" w:rsidRDefault="009D0E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968DD"/>
    <w:rsid w:val="000D5E25"/>
    <w:rsid w:val="000F1B52"/>
    <w:rsid w:val="001410EA"/>
    <w:rsid w:val="001B0341"/>
    <w:rsid w:val="001E1A05"/>
    <w:rsid w:val="001F2452"/>
    <w:rsid w:val="001F4F1F"/>
    <w:rsid w:val="002207D6"/>
    <w:rsid w:val="00280B2A"/>
    <w:rsid w:val="003A7860"/>
    <w:rsid w:val="003C7E3F"/>
    <w:rsid w:val="004214FF"/>
    <w:rsid w:val="00474C75"/>
    <w:rsid w:val="0049038D"/>
    <w:rsid w:val="004C27E0"/>
    <w:rsid w:val="0056549C"/>
    <w:rsid w:val="005A08D5"/>
    <w:rsid w:val="005C2276"/>
    <w:rsid w:val="005E6537"/>
    <w:rsid w:val="006646CF"/>
    <w:rsid w:val="00672F18"/>
    <w:rsid w:val="0068477A"/>
    <w:rsid w:val="006857FF"/>
    <w:rsid w:val="00733E8A"/>
    <w:rsid w:val="007E5444"/>
    <w:rsid w:val="00826A91"/>
    <w:rsid w:val="008441FA"/>
    <w:rsid w:val="00885FEC"/>
    <w:rsid w:val="008F5F3B"/>
    <w:rsid w:val="00951380"/>
    <w:rsid w:val="009C1869"/>
    <w:rsid w:val="009D0E84"/>
    <w:rsid w:val="00A7357E"/>
    <w:rsid w:val="00BB4B19"/>
    <w:rsid w:val="00C61F9C"/>
    <w:rsid w:val="00CE2AB6"/>
    <w:rsid w:val="00D10FBE"/>
    <w:rsid w:val="00D15204"/>
    <w:rsid w:val="00D16BB7"/>
    <w:rsid w:val="00DF2EF6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  <w:style w:type="paragraph" w:styleId="Header">
    <w:name w:val="header"/>
    <w:basedOn w:val="Normal"/>
    <w:link w:val="HeaderChar"/>
    <w:uiPriority w:val="99"/>
    <w:rsid w:val="005E65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E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315</Words>
  <Characters>1798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2002-01-01T02:52:00Z</dcterms:created>
  <dcterms:modified xsi:type="dcterms:W3CDTF">2018-01-22T13:36:00Z</dcterms:modified>
</cp:coreProperties>
</file>