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2" w:rsidRDefault="00F12909" w:rsidP="00F1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</w:t>
      </w:r>
      <w:proofErr w:type="spellStart"/>
      <w:r w:rsidR="006A26F2" w:rsidRPr="00F12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бажають</w:t>
      </w:r>
      <w:proofErr w:type="spellEnd"/>
      <w:r w:rsidR="006A26F2" w:rsidRPr="00F12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A26F2" w:rsidRPr="00F12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усиновити</w:t>
      </w:r>
      <w:proofErr w:type="spellEnd"/>
      <w:r w:rsidR="006A26F2" w:rsidRPr="00F12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A26F2" w:rsidRPr="00F12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</w:p>
    <w:p w:rsidR="00A33319" w:rsidRPr="00F12909" w:rsidRDefault="00A33319" w:rsidP="00F1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909" w:rsidRPr="00F50755" w:rsidRDefault="00F50755" w:rsidP="00F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0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 громадян, які бажають усиновити дитину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відповідно до постанови Кабінету Мініст</w:t>
      </w:r>
      <w:r w:rsidR="00A33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 України від 8 жовтня 2008 року</w:t>
      </w:r>
      <w:r w:rsidRPr="00F50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№905 «Про затвердження Порядку провадження діяльності з усиновлення та здійснення нагляду за дотриманням прав усиновлених дітей».</w:t>
      </w:r>
    </w:p>
    <w:p w:rsidR="006A26F2" w:rsidRPr="00F12909" w:rsidRDefault="00F12909" w:rsidP="00F129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="006A26F2" w:rsidRPr="00F1290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6A26F2" w:rsidRPr="00F1290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служба у справах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24"/>
      <w:bookmarkEnd w:id="0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написана в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ним. 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з'явитись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у  справах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заяви,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засвідчену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подати дружина (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" w:name="o125"/>
      <w:bookmarkEnd w:id="1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До заяви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2" w:name="o126"/>
      <w:bookmarkEnd w:id="2"/>
      <w:r w:rsidRPr="00F12909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особу;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3" w:name="o127"/>
      <w:bookmarkEnd w:id="3"/>
      <w:r w:rsidRPr="00F12909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про  доходи  за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129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4" w:name="o128"/>
      <w:bookmarkEnd w:id="4"/>
      <w:r w:rsidRPr="00F12909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9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в органах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5" w:name="o129"/>
      <w:bookmarkEnd w:id="5"/>
      <w:r w:rsidRPr="00F12909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с</w:t>
      </w:r>
      <w:r w:rsidR="00F12909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90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F129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6" w:name="o130"/>
      <w:bookmarkEnd w:id="6"/>
      <w:r w:rsidRPr="00F12909">
        <w:rPr>
          <w:rFonts w:ascii="Times New Roman" w:hAnsi="Times New Roman" w:cs="Times New Roman"/>
          <w:sz w:val="28"/>
          <w:szCs w:val="28"/>
        </w:rPr>
        <w:t xml:space="preserve">     5)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другого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одним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>)</w:t>
      </w:r>
      <w:r w:rsidR="00F1290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7" w:name="o131"/>
      <w:bookmarkEnd w:id="7"/>
      <w:r w:rsidRPr="00F12909">
        <w:rPr>
          <w:rFonts w:ascii="Times New Roman" w:hAnsi="Times New Roman" w:cs="Times New Roman"/>
          <w:sz w:val="28"/>
          <w:szCs w:val="28"/>
        </w:rPr>
        <w:t xml:space="preserve">     6)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видана  органами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справ за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8" w:name="o132"/>
      <w:bookmarkEnd w:id="8"/>
      <w:r w:rsidRPr="00F12909">
        <w:rPr>
          <w:rFonts w:ascii="Times New Roman" w:hAnsi="Times New Roman" w:cs="Times New Roman"/>
          <w:sz w:val="28"/>
          <w:szCs w:val="28"/>
        </w:rPr>
        <w:t xml:space="preserve">     7)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документа,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12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право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9" w:name="o133"/>
      <w:bookmarkEnd w:id="9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засвідчуються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 справах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0" w:name="o134"/>
      <w:bookmarkEnd w:id="10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1" w:name="o135"/>
      <w:bookmarkEnd w:id="11"/>
      <w:r w:rsidRPr="00F1290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</w:t>
      </w:r>
      <w:r w:rsidR="00F12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додані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29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0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F12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Витребування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F12909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2" w:name="o136"/>
      <w:bookmarkEnd w:id="12"/>
      <w:r w:rsidRPr="00F12909">
        <w:rPr>
          <w:rFonts w:ascii="Times New Roman" w:hAnsi="Times New Roman" w:cs="Times New Roman"/>
          <w:sz w:val="28"/>
          <w:szCs w:val="28"/>
        </w:rPr>
        <w:t xml:space="preserve">     Строк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становить один </w:t>
      </w:r>
      <w:proofErr w:type="spellStart"/>
      <w:proofErr w:type="gramStart"/>
      <w:r w:rsidRPr="00F129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>.</w:t>
      </w:r>
    </w:p>
    <w:p w:rsidR="006A26F2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3" w:name="o137"/>
      <w:bookmarkEnd w:id="13"/>
      <w:r w:rsid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час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заявникам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роз'яснюються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порядок  та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права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контролю за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усиновленої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 про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акт  за  формою,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>.</w:t>
      </w:r>
    </w:p>
    <w:p w:rsidR="00F50755" w:rsidRPr="00F50755" w:rsidRDefault="00F50755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755" w:rsidRDefault="00F50755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38"/>
      <w:bookmarkStart w:id="15" w:name="o139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6F2" w:rsidRPr="00F12909">
        <w:rPr>
          <w:rFonts w:ascii="Times New Roman" w:hAnsi="Times New Roman" w:cs="Times New Roman"/>
          <w:sz w:val="28"/>
          <w:szCs w:val="28"/>
        </w:rPr>
        <w:t xml:space="preserve">Служба у справах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10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A26F2" w:rsidRPr="00F12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26F2" w:rsidRPr="00F1290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F2" w:rsidRPr="00F1290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A26F2" w:rsidRPr="00F12909">
        <w:rPr>
          <w:rFonts w:ascii="Times New Roman" w:hAnsi="Times New Roman" w:cs="Times New Roman"/>
          <w:sz w:val="28"/>
          <w:szCs w:val="28"/>
        </w:rPr>
        <w:t>: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6" w:name="o140"/>
      <w:bookmarkEnd w:id="16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7" w:name="o141"/>
      <w:bookmarkEnd w:id="17"/>
      <w:r w:rsidRPr="00F12909">
        <w:rPr>
          <w:rFonts w:ascii="Times New Roman" w:hAnsi="Times New Roman" w:cs="Times New Roman"/>
          <w:sz w:val="28"/>
          <w:szCs w:val="28"/>
        </w:rPr>
        <w:t xml:space="preserve">     проводить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з'ясовує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з'ясовуються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 та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8" w:name="o142"/>
      <w:bookmarkEnd w:id="18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19" w:name="o143"/>
      <w:bookmarkEnd w:id="19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 про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  бути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ставить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занесенням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про  них  до  Книги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облік</w:t>
      </w:r>
      <w:r w:rsidR="00F507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0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55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="00F5075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="00F50755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="00F50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90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5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0" w:name="o144"/>
      <w:bookmarkEnd w:id="20"/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    Громадяни України,  які бажають усиновити дитину,  можуть за бажанням або за рекомендацією служби  у  справах  дітей  пройти курс   підготовки   з   питань  виховання  дітей-сиріт  та  дітей, позбавлених батьківського піклування.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5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1" w:name="o145"/>
      <w:bookmarkEnd w:id="21"/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беруться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br/>
      </w:r>
      <w:bookmarkStart w:id="22" w:name="o146"/>
      <w:bookmarkEnd w:id="22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вимогам</w:t>
      </w:r>
      <w:bookmarkStart w:id="23" w:name="o147"/>
      <w:bookmarkEnd w:id="23"/>
      <w:proofErr w:type="spellEnd"/>
      <w:r w:rsidR="00F507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0755" w:rsidRDefault="00F50755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09"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дописки, 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75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4" w:name="o148"/>
      <w:bookmarkEnd w:id="24"/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    заявники   (один   з   них)  не  можуть  бути  </w:t>
      </w:r>
      <w:proofErr w:type="spellStart"/>
      <w:r w:rsidRPr="00F50755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 до  статті  212 Сімейного кодексу України</w:t>
      </w:r>
      <w:r w:rsidR="00F5075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5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5" w:name="o149"/>
      <w:bookmarkEnd w:id="25"/>
      <w:r w:rsidRPr="00F50755">
        <w:rPr>
          <w:rFonts w:ascii="Times New Roman" w:hAnsi="Times New Roman" w:cs="Times New Roman"/>
          <w:sz w:val="28"/>
          <w:szCs w:val="28"/>
          <w:lang w:val="uk-UA"/>
        </w:rPr>
        <w:t xml:space="preserve">     різниця у   віці  між  дитиною,  яку  бажають  усиновити,  та заявниками  становить  менш  як  п'ятнадцять років; </w:t>
      </w:r>
    </w:p>
    <w:p w:rsidR="006A26F2" w:rsidRP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2909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26" w:name="o150"/>
      <w:bookmarkEnd w:id="26"/>
      <w:r w:rsidRPr="00F12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житлове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незадовільному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>ігієнічному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151"/>
      <w:bookmarkEnd w:id="27"/>
      <w:r w:rsidRPr="00F12909"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влаштувати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290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спальне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755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319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8" w:name="o152"/>
      <w:bookmarkEnd w:id="28"/>
      <w:r w:rsidRPr="00A33319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обстеження житлово-побутових умов заявників та бесіди з ними або при вивченні їх документів виявлені обставини чи умови, які  можуть  мати  негативні  наслідки  для  виховання  і розвитку дитини.  </w:t>
      </w:r>
    </w:p>
    <w:p w:rsidR="006A26F2" w:rsidRPr="00A3331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154"/>
      <w:bookmarkEnd w:id="29"/>
    </w:p>
    <w:p w:rsidR="006A26F2" w:rsidRPr="00F12909" w:rsidRDefault="006A26F2" w:rsidP="00F129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179"/>
      <w:bookmarkEnd w:id="30"/>
      <w:r w:rsidRPr="00A33319">
        <w:rPr>
          <w:rFonts w:ascii="Times New Roman" w:hAnsi="Times New Roman" w:cs="Times New Roman"/>
          <w:sz w:val="28"/>
          <w:szCs w:val="28"/>
          <w:lang w:val="uk-UA"/>
        </w:rPr>
        <w:t xml:space="preserve">     Ведення  обліку  іноземців,  які  перебувають  у шлюбі з громадянами України і постійно проживають на території України, що підтверджується   посвідкою  </w:t>
      </w:r>
      <w:r w:rsidRPr="00F12909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виданою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органами  МВС,  та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в порядку,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12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12909">
        <w:rPr>
          <w:rFonts w:ascii="Times New Roman" w:hAnsi="Times New Roman" w:cs="Times New Roman"/>
          <w:sz w:val="28"/>
          <w:szCs w:val="28"/>
        </w:rPr>
        <w:t>.</w:t>
      </w:r>
      <w:r w:rsidRPr="00F1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6A" w:rsidRPr="006A26F2" w:rsidRDefault="00E1246A">
      <w:pPr>
        <w:rPr>
          <w:rFonts w:ascii="Times New Roman" w:hAnsi="Times New Roman" w:cs="Times New Roman"/>
          <w:sz w:val="28"/>
          <w:szCs w:val="28"/>
        </w:rPr>
      </w:pPr>
    </w:p>
    <w:sectPr w:rsidR="00E1246A" w:rsidRPr="006A26F2" w:rsidSect="00E1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6F2"/>
    <w:rsid w:val="006A26F2"/>
    <w:rsid w:val="00A33319"/>
    <w:rsid w:val="00E1246A"/>
    <w:rsid w:val="00F12909"/>
    <w:rsid w:val="00F50755"/>
    <w:rsid w:val="00F7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26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2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2014-01-24T07:09:00Z</dcterms:created>
  <dcterms:modified xsi:type="dcterms:W3CDTF">2014-01-24T07:34:00Z</dcterms:modified>
</cp:coreProperties>
</file>