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F" w:rsidRPr="004542AF" w:rsidRDefault="008218DF" w:rsidP="008218DF">
      <w:pPr>
        <w:keepNext/>
        <w:tabs>
          <w:tab w:val="left" w:pos="2127"/>
          <w:tab w:val="left" w:pos="3119"/>
        </w:tabs>
        <w:autoSpaceDE/>
        <w:autoSpaceDN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438785" cy="592455"/>
            <wp:effectExtent l="19050" t="0" r="0" b="0"/>
            <wp:docPr id="1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b/>
          <w:bCs/>
          <w:color w:val="000000"/>
          <w:spacing w:val="10"/>
          <w:sz w:val="16"/>
          <w:szCs w:val="16"/>
        </w:rPr>
      </w:pP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  <w:r w:rsidRPr="004542AF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ХЕРСОНСЬКА РАЙОННА ДЕРЖАВНА АДМІНІСТРАЦІЯ</w:t>
      </w: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  <w:r w:rsidRPr="004542AF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ХЕРСОНСЬКОЇ ОБЛАСТІ</w:t>
      </w: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542AF">
        <w:rPr>
          <w:rFonts w:ascii="Times New Roman" w:hAnsi="Times New Roman"/>
          <w:b/>
          <w:color w:val="000000"/>
          <w:sz w:val="32"/>
          <w:szCs w:val="32"/>
        </w:rPr>
        <w:t>РОЗПОРЯДЖЕННЯ</w:t>
      </w:r>
    </w:p>
    <w:p w:rsidR="008218DF" w:rsidRPr="004542AF" w:rsidRDefault="008218DF" w:rsidP="008218DF">
      <w:pPr>
        <w:autoSpaceDE/>
        <w:autoSpaceDN/>
        <w:jc w:val="center"/>
        <w:rPr>
          <w:rFonts w:ascii="Times New Roman" w:hAnsi="Times New Roman"/>
          <w:color w:val="000000"/>
          <w:sz w:val="28"/>
          <w:szCs w:val="28"/>
        </w:rPr>
      </w:pPr>
      <w:r w:rsidRPr="004542AF">
        <w:rPr>
          <w:rFonts w:ascii="Times New Roman" w:hAnsi="Times New Roman"/>
          <w:color w:val="000000"/>
          <w:sz w:val="28"/>
          <w:szCs w:val="28"/>
        </w:rPr>
        <w:t>ГОЛОВИ РАЙОННОЇ ДЕРЖАВНОЇ АДМІНІСТРАЦІЇ</w:t>
      </w:r>
    </w:p>
    <w:p w:rsidR="008218DF" w:rsidRPr="004542AF" w:rsidRDefault="008218DF" w:rsidP="008218DF">
      <w:pPr>
        <w:autoSpaceDE/>
        <w:autoSpaceDN/>
        <w:jc w:val="both"/>
        <w:rPr>
          <w:rFonts w:ascii="Times New Roman" w:hAnsi="Times New Roman"/>
          <w:color w:val="000000"/>
        </w:rPr>
      </w:pPr>
    </w:p>
    <w:p w:rsidR="008218DF" w:rsidRPr="00C23C1B" w:rsidRDefault="00C23C1B" w:rsidP="008218DF">
      <w:pPr>
        <w:autoSpaceDE/>
        <w:autoSpaceDN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</w:rPr>
        <w:t>Від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29.07.2021           </w:t>
      </w:r>
      <w:r w:rsidR="008218DF" w:rsidRPr="004542AF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8218DF" w:rsidRPr="008218D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218DF" w:rsidRPr="004542AF"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8218DF" w:rsidRPr="004542AF">
        <w:rPr>
          <w:rFonts w:ascii="Times New Roman" w:hAnsi="Times New Roman"/>
          <w:color w:val="000000"/>
        </w:rPr>
        <w:t>Херсон</w:t>
      </w:r>
      <w:r w:rsidR="008218DF" w:rsidRPr="004542AF">
        <w:rPr>
          <w:rFonts w:ascii="Times New Roman" w:hAnsi="Times New Roman"/>
          <w:color w:val="000000"/>
          <w:sz w:val="27"/>
          <w:szCs w:val="27"/>
        </w:rPr>
        <w:t xml:space="preserve">        </w:t>
      </w:r>
      <w:r w:rsidR="008218DF" w:rsidRPr="008218DF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8218DF" w:rsidRPr="004542AF">
        <w:rPr>
          <w:rFonts w:ascii="Times New Roman" w:hAnsi="Times New Roman"/>
          <w:color w:val="000000"/>
          <w:sz w:val="27"/>
          <w:szCs w:val="27"/>
        </w:rPr>
        <w:t xml:space="preserve">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№</w:t>
      </w:r>
      <w:r>
        <w:rPr>
          <w:rFonts w:ascii="Times New Roman" w:hAnsi="Times New Roman"/>
          <w:color w:val="000000"/>
          <w:sz w:val="27"/>
          <w:szCs w:val="27"/>
          <w:u w:val="single"/>
        </w:rPr>
        <w:t>86</w:t>
      </w:r>
    </w:p>
    <w:p w:rsidR="008218DF" w:rsidRDefault="008218DF" w:rsidP="008218DF">
      <w:pPr>
        <w:pStyle w:val="1"/>
        <w:spacing w:line="204" w:lineRule="auto"/>
        <w:rPr>
          <w:rFonts w:ascii="Times New Roman" w:hAnsi="Times New Roman"/>
          <w:color w:val="000000"/>
        </w:rPr>
      </w:pPr>
    </w:p>
    <w:p w:rsidR="008218DF" w:rsidRPr="00981E06" w:rsidRDefault="008218DF" w:rsidP="008218DF"/>
    <w:p w:rsidR="008218DF" w:rsidRDefault="008218DF" w:rsidP="008218DF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56D1A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Про 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проведення </w:t>
      </w:r>
      <w:r w:rsidRPr="004F0564">
        <w:rPr>
          <w:rFonts w:ascii="Times New Roman" w:hAnsi="Times New Roman"/>
          <w:sz w:val="28"/>
          <w:szCs w:val="28"/>
        </w:rPr>
        <w:t>огляду 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64">
        <w:rPr>
          <w:rFonts w:ascii="Times New Roman" w:hAnsi="Times New Roman"/>
          <w:sz w:val="28"/>
          <w:szCs w:val="28"/>
        </w:rPr>
        <w:t xml:space="preserve">освіти </w:t>
      </w:r>
    </w:p>
    <w:p w:rsidR="008218DF" w:rsidRPr="00A56D1A" w:rsidRDefault="008218DF" w:rsidP="008218DF">
      <w:pPr>
        <w:autoSpaceDE/>
        <w:autoSpaceDN/>
        <w:spacing w:line="228" w:lineRule="auto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Херсонського </w:t>
      </w:r>
      <w:r w:rsidRPr="004F0564">
        <w:rPr>
          <w:rFonts w:ascii="Times New Roman" w:hAnsi="Times New Roman"/>
          <w:sz w:val="28"/>
          <w:szCs w:val="28"/>
        </w:rPr>
        <w:t xml:space="preserve">району </w:t>
      </w:r>
    </w:p>
    <w:p w:rsidR="008218DF" w:rsidRDefault="008218DF" w:rsidP="008218DF">
      <w:pPr>
        <w:spacing w:line="204" w:lineRule="auto"/>
        <w:jc w:val="both"/>
        <w:rPr>
          <w:color w:val="000000"/>
          <w:sz w:val="20"/>
          <w:szCs w:val="20"/>
        </w:rPr>
      </w:pPr>
    </w:p>
    <w:p w:rsidR="008218DF" w:rsidRPr="006D7943" w:rsidRDefault="008218DF" w:rsidP="008218DF">
      <w:pPr>
        <w:spacing w:line="204" w:lineRule="auto"/>
        <w:jc w:val="both"/>
        <w:rPr>
          <w:color w:val="000000"/>
          <w:sz w:val="20"/>
          <w:szCs w:val="20"/>
        </w:rPr>
      </w:pPr>
    </w:p>
    <w:p w:rsidR="008218DF" w:rsidRPr="00057903" w:rsidRDefault="008218DF" w:rsidP="008218DF">
      <w:pPr>
        <w:autoSpaceDE/>
        <w:autoSpaceDN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57903">
        <w:rPr>
          <w:rFonts w:ascii="Times New Roman" w:hAnsi="Times New Roman"/>
          <w:color w:val="000000"/>
          <w:sz w:val="28"/>
          <w:szCs w:val="28"/>
        </w:rPr>
        <w:t xml:space="preserve">З метою якісної підготовки закладів освіти </w:t>
      </w:r>
      <w:r w:rsidRPr="00334485">
        <w:rPr>
          <w:rFonts w:ascii="Times New Roman" w:hAnsi="Times New Roman"/>
          <w:color w:val="000000"/>
          <w:sz w:val="28"/>
          <w:szCs w:val="28"/>
        </w:rPr>
        <w:t>Херсонського району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до роботи у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21/</w:t>
      </w:r>
      <w:r w:rsidRPr="0005790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 навчальному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57903">
        <w:rPr>
          <w:rFonts w:ascii="Times New Roman" w:hAnsi="Times New Roman"/>
          <w:color w:val="000000"/>
          <w:sz w:val="28"/>
          <w:szCs w:val="28"/>
        </w:rPr>
        <w:t>і</w:t>
      </w:r>
      <w:r w:rsidRPr="006A6B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Pr="00057903">
        <w:rPr>
          <w:rFonts w:ascii="Times New Roman" w:hAnsi="Times New Roman"/>
          <w:sz w:val="28"/>
          <w:szCs w:val="28"/>
        </w:rPr>
        <w:t>законів України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57903">
        <w:rPr>
          <w:rFonts w:ascii="Times New Roman" w:hAnsi="Times New Roman"/>
          <w:sz w:val="28"/>
          <w:szCs w:val="28"/>
        </w:rPr>
        <w:t xml:space="preserve"> «Про освіту», «Про дошкільну освіту», «Про</w:t>
      </w:r>
      <w:r>
        <w:rPr>
          <w:rFonts w:ascii="Times New Roman" w:hAnsi="Times New Roman"/>
          <w:sz w:val="28"/>
          <w:szCs w:val="28"/>
        </w:rPr>
        <w:t xml:space="preserve"> повну</w:t>
      </w:r>
      <w:r w:rsidRPr="00057903">
        <w:rPr>
          <w:rFonts w:ascii="Times New Roman" w:hAnsi="Times New Roman"/>
          <w:sz w:val="28"/>
          <w:szCs w:val="28"/>
        </w:rPr>
        <w:t xml:space="preserve"> загальну середню освіту», «Про позашкільну освіту», «Про охорону дитинства»</w:t>
      </w:r>
      <w:r w:rsidRPr="006A6B82">
        <w:rPr>
          <w:rFonts w:ascii="Times New Roman" w:hAnsi="Times New Roman"/>
          <w:sz w:val="28"/>
          <w:szCs w:val="28"/>
        </w:rPr>
        <w:t>,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B8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виконання Указу Президента України від 25 червня 2013 року № 344/2013 «Про національну стратегію розвитку освіти в Україні на період до 2021 року», керуючись статтею 6, пунктом 6 частини першої статті 13, пунктом 1 статті 22,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пунктом 1 частини першої </w:t>
      </w:r>
      <w:r>
        <w:rPr>
          <w:rFonts w:ascii="Times New Roman" w:hAnsi="Times New Roman"/>
          <w:color w:val="000000"/>
          <w:sz w:val="28"/>
          <w:szCs w:val="28"/>
        </w:rPr>
        <w:t xml:space="preserve">та частиною четвертою </w:t>
      </w:r>
      <w:r w:rsidRPr="00057903">
        <w:rPr>
          <w:rFonts w:ascii="Times New Roman" w:hAnsi="Times New Roman"/>
          <w:color w:val="000000"/>
          <w:sz w:val="28"/>
          <w:szCs w:val="28"/>
        </w:rPr>
        <w:t>статті 39, частиною першою статті 41 Закону України «Про місцеві державні адміністрації»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79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18DF" w:rsidRPr="009E6DB2" w:rsidRDefault="008218DF" w:rsidP="008218DF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 Утворити комісію</w:t>
      </w:r>
      <w:r w:rsidRPr="00334485">
        <w:rPr>
          <w:rFonts w:ascii="Times New Roman" w:hAnsi="Times New Roman"/>
          <w:sz w:val="28"/>
          <w:szCs w:val="28"/>
        </w:rPr>
        <w:t xml:space="preserve"> з огляду закладів освіти Херсонського району </w:t>
      </w:r>
      <w:r>
        <w:rPr>
          <w:rFonts w:ascii="Times New Roman" w:hAnsi="Times New Roman"/>
          <w:sz w:val="28"/>
          <w:szCs w:val="28"/>
        </w:rPr>
        <w:t xml:space="preserve">у складі </w:t>
      </w:r>
      <w:r>
        <w:rPr>
          <w:rFonts w:ascii="Times New Roman" w:hAnsi="Times New Roman"/>
          <w:color w:val="000000"/>
          <w:sz w:val="28"/>
          <w:szCs w:val="28"/>
        </w:rPr>
        <w:t>згідно з додатком 1.</w:t>
      </w:r>
    </w:p>
    <w:p w:rsidR="008218DF" w:rsidRDefault="008218DF" w:rsidP="008218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790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Затвердити графік огляду</w:t>
      </w:r>
      <w:r w:rsidRPr="00BE6AA6">
        <w:rPr>
          <w:rFonts w:ascii="Times New Roman" w:hAnsi="Times New Roman"/>
          <w:sz w:val="28"/>
          <w:szCs w:val="28"/>
        </w:rPr>
        <w:t xml:space="preserve"> закладів освіти Херсонського району</w:t>
      </w:r>
      <w:r>
        <w:rPr>
          <w:rFonts w:ascii="Times New Roman" w:hAnsi="Times New Roman"/>
          <w:sz w:val="28"/>
          <w:szCs w:val="28"/>
        </w:rPr>
        <w:t xml:space="preserve"> згідно з додатком 2</w:t>
      </w:r>
      <w:r w:rsidRPr="00057903">
        <w:rPr>
          <w:rFonts w:ascii="Times New Roman" w:hAnsi="Times New Roman"/>
          <w:sz w:val="28"/>
          <w:szCs w:val="28"/>
        </w:rPr>
        <w:t>.</w:t>
      </w:r>
    </w:p>
    <w:p w:rsidR="008218DF" w:rsidRPr="00057903" w:rsidRDefault="008218DF" w:rsidP="008218D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4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Комісії </w:t>
      </w:r>
      <w:r w:rsidRPr="00334485">
        <w:rPr>
          <w:rFonts w:ascii="Times New Roman" w:hAnsi="Times New Roman"/>
          <w:sz w:val="28"/>
          <w:szCs w:val="28"/>
        </w:rPr>
        <w:t xml:space="preserve">з огляду закладів освіти Херсонського району </w:t>
      </w:r>
      <w:r>
        <w:rPr>
          <w:rFonts w:ascii="Times New Roman" w:hAnsi="Times New Roman"/>
          <w:sz w:val="28"/>
          <w:szCs w:val="28"/>
        </w:rPr>
        <w:t xml:space="preserve">здійснити огляд закладів </w:t>
      </w:r>
      <w:r w:rsidRPr="00334485">
        <w:rPr>
          <w:rFonts w:ascii="Times New Roman" w:hAnsi="Times New Roman"/>
          <w:sz w:val="28"/>
          <w:szCs w:val="28"/>
        </w:rPr>
        <w:t>з урахуванням реформи шкільного харчування</w:t>
      </w:r>
      <w:r>
        <w:rPr>
          <w:rFonts w:ascii="Times New Roman" w:hAnsi="Times New Roman"/>
          <w:sz w:val="28"/>
          <w:szCs w:val="28"/>
        </w:rPr>
        <w:t>, відповідно до графіка, визначеного у додатку 2.</w:t>
      </w:r>
    </w:p>
    <w:p w:rsidR="008218DF" w:rsidRPr="00845BF3" w:rsidRDefault="008218DF" w:rsidP="008218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A6959">
        <w:rPr>
          <w:rFonts w:ascii="Times New Roman" w:hAnsi="Times New Roman"/>
          <w:sz w:val="28"/>
          <w:szCs w:val="28"/>
        </w:rPr>
        <w:t xml:space="preserve">4. Контроль за виконанням 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Pr="001A6959">
        <w:rPr>
          <w:rFonts w:ascii="Times New Roman" w:hAnsi="Times New Roman"/>
          <w:sz w:val="28"/>
          <w:szCs w:val="28"/>
        </w:rPr>
        <w:t>розпорядження залишаю за собою.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8DF" w:rsidRDefault="008218DF" w:rsidP="008218DF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18DF" w:rsidRDefault="008218DF" w:rsidP="008218D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Перший заступник г</w:t>
      </w:r>
      <w:r w:rsidRPr="00EE419A">
        <w:rPr>
          <w:rFonts w:ascii="Times New Roman" w:hAnsi="Times New Roman"/>
          <w:color w:val="000000"/>
          <w:sz w:val="28"/>
          <w:szCs w:val="28"/>
        </w:rPr>
        <w:t>олов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E4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18DF" w:rsidRDefault="008218DF" w:rsidP="008218D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E419A">
        <w:rPr>
          <w:rFonts w:ascii="Times New Roman" w:hAnsi="Times New Roman"/>
          <w:color w:val="000000"/>
          <w:sz w:val="28"/>
          <w:szCs w:val="28"/>
        </w:rPr>
        <w:t>айонної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Сергій ГОНЧАР</w:t>
      </w:r>
    </w:p>
    <w:p w:rsidR="008218DF" w:rsidRDefault="008218DF" w:rsidP="008218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DF" w:rsidRDefault="008218DF" w:rsidP="008218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DF" w:rsidRDefault="008218DF" w:rsidP="008218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DF" w:rsidRDefault="008218DF" w:rsidP="008218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67A" w:rsidRDefault="000D567A"/>
    <w:sectPr w:rsidR="000D567A" w:rsidSect="008218DF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8DF"/>
    <w:rsid w:val="000D567A"/>
    <w:rsid w:val="00516997"/>
    <w:rsid w:val="008218DF"/>
    <w:rsid w:val="00C2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F"/>
    <w:pPr>
      <w:autoSpaceDE w:val="0"/>
      <w:autoSpaceDN w:val="0"/>
      <w:spacing w:after="0" w:line="240" w:lineRule="auto"/>
    </w:pPr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218D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DF"/>
    <w:rPr>
      <w:rFonts w:ascii="New Roman Baltic" w:eastAsia="Times New Roman" w:hAnsi="New Roman Baltic" w:cs="Times New Roman"/>
      <w:sz w:val="28"/>
      <w:szCs w:val="28"/>
      <w:lang w:val="uk-UA" w:eastAsia="ru-RU"/>
    </w:rPr>
  </w:style>
  <w:style w:type="character" w:styleId="a3">
    <w:name w:val="Strong"/>
    <w:uiPriority w:val="22"/>
    <w:qFormat/>
    <w:rsid w:val="008218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1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8D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DG Win&amp;Soft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2021-07-28T13:44:00Z</dcterms:created>
  <dcterms:modified xsi:type="dcterms:W3CDTF">2021-07-29T09:43:00Z</dcterms:modified>
</cp:coreProperties>
</file>