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89" w:rsidRDefault="00462189" w:rsidP="00A467C4">
      <w:pPr>
        <w:keepNext/>
        <w:keepLines/>
        <w:jc w:val="center"/>
        <w:outlineLvl w:val="0"/>
        <w:rPr>
          <w:rFonts w:ascii="Cambria" w:hAnsi="Cambria"/>
          <w:b/>
          <w:bCs/>
          <w:sz w:val="28"/>
          <w:szCs w:val="28"/>
          <w:lang w:val="ru-RU"/>
        </w:rPr>
      </w:pPr>
    </w:p>
    <w:p w:rsidR="00462189" w:rsidRDefault="00462189" w:rsidP="003067F1">
      <w:pPr>
        <w:keepNext/>
        <w:keepLines/>
        <w:outlineLvl w:val="0"/>
        <w:rPr>
          <w:rFonts w:ascii="Cambria" w:hAnsi="Cambria"/>
          <w:b/>
          <w:bCs/>
          <w:sz w:val="28"/>
          <w:szCs w:val="28"/>
          <w:lang w:val="ru-RU"/>
        </w:rPr>
      </w:pPr>
    </w:p>
    <w:p w:rsidR="002D01F9" w:rsidRPr="00A467C4" w:rsidRDefault="00A467C4" w:rsidP="002D01F9">
      <w:pPr>
        <w:keepNext/>
        <w:keepLines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A467C4">
        <w:rPr>
          <w:rFonts w:ascii="Calibri" w:eastAsia="Calibri" w:hAnsi="Calibri"/>
          <w:noProof/>
          <w:sz w:val="16"/>
          <w:szCs w:val="16"/>
          <w:lang w:val="ru-RU"/>
        </w:rPr>
        <w:drawing>
          <wp:inline distT="0" distB="0" distL="0" distR="0">
            <wp:extent cx="438150" cy="590550"/>
            <wp:effectExtent l="0" t="0" r="0" b="0"/>
            <wp:docPr id="2" name="Рисунок 2" descr="https://upload.wikimedia.org/wikipedia/ru/thumb/3/34/UkraineCoatOfArmsSmallBW.svg/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ru/thumb/3/34/UkraineCoatOfArmsSmallBW.svg/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C4" w:rsidRPr="00A467C4" w:rsidRDefault="00A467C4" w:rsidP="00A467C4">
      <w:pPr>
        <w:jc w:val="center"/>
        <w:rPr>
          <w:b/>
          <w:sz w:val="28"/>
          <w:szCs w:val="28"/>
        </w:rPr>
      </w:pPr>
      <w:r w:rsidRPr="00A467C4">
        <w:rPr>
          <w:b/>
          <w:sz w:val="28"/>
          <w:szCs w:val="28"/>
        </w:rPr>
        <w:t>ХЕРСОНСЬКА РАЙОННА ДЕРЖАВНА АДМІНІС</w:t>
      </w:r>
      <w:bookmarkStart w:id="0" w:name="_GoBack"/>
      <w:bookmarkEnd w:id="0"/>
      <w:r w:rsidRPr="00A467C4">
        <w:rPr>
          <w:b/>
          <w:sz w:val="28"/>
          <w:szCs w:val="28"/>
        </w:rPr>
        <w:t>ТРАЦІЯ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  <w:r w:rsidRPr="00A467C4">
        <w:rPr>
          <w:b/>
          <w:sz w:val="28"/>
          <w:szCs w:val="28"/>
        </w:rPr>
        <w:t>ХЕРСОНСЬКОЇ ОБЛАСТІ</w:t>
      </w:r>
      <w:r w:rsidRPr="00A467C4">
        <w:rPr>
          <w:b/>
          <w:color w:val="000000"/>
          <w:sz w:val="32"/>
          <w:szCs w:val="32"/>
          <w:lang w:eastAsia="uk-UA"/>
        </w:rPr>
        <w:t xml:space="preserve"> 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eastAsia="uk-UA"/>
        </w:rPr>
      </w:pPr>
      <w:r w:rsidRPr="00A467C4">
        <w:rPr>
          <w:b/>
          <w:color w:val="000000"/>
          <w:sz w:val="32"/>
          <w:szCs w:val="32"/>
          <w:lang w:eastAsia="uk-UA"/>
        </w:rPr>
        <w:t>РОЗПОРЯДЖЕННЯ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uk-UA"/>
        </w:rPr>
      </w:pPr>
      <w:r w:rsidRPr="00A467C4">
        <w:rPr>
          <w:color w:val="000000"/>
          <w:sz w:val="28"/>
          <w:szCs w:val="28"/>
          <w:lang w:eastAsia="uk-UA"/>
        </w:rPr>
        <w:t>ГОЛОВИ РАЙОННОЇ ДЕРЖАВНОЇ АДМІНІСТРАЦІЇ</w:t>
      </w:r>
    </w:p>
    <w:p w:rsidR="00A467C4" w:rsidRPr="00A467C4" w:rsidRDefault="00A467C4" w:rsidP="00A467C4">
      <w:pPr>
        <w:widowControl w:val="0"/>
        <w:autoSpaceDE w:val="0"/>
        <w:autoSpaceDN w:val="0"/>
        <w:adjustRightInd w:val="0"/>
        <w:jc w:val="both"/>
        <w:rPr>
          <w:color w:val="000000"/>
          <w:lang w:eastAsia="uk-UA"/>
        </w:rPr>
      </w:pPr>
    </w:p>
    <w:p w:rsidR="00A467C4" w:rsidRPr="00773E28" w:rsidRDefault="00D5665E" w:rsidP="00A467C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uk-UA"/>
        </w:rPr>
      </w:pPr>
      <w:r>
        <w:rPr>
          <w:color w:val="000000"/>
          <w:sz w:val="28"/>
          <w:szCs w:val="28"/>
          <w:lang w:eastAsia="uk-UA"/>
        </w:rPr>
        <w:t>в</w:t>
      </w:r>
      <w:r w:rsidR="00773E28">
        <w:rPr>
          <w:color w:val="000000"/>
          <w:sz w:val="28"/>
          <w:szCs w:val="28"/>
          <w:lang w:eastAsia="uk-UA"/>
        </w:rPr>
        <w:t xml:space="preserve">ід </w:t>
      </w:r>
      <w:r w:rsidR="00773E28">
        <w:rPr>
          <w:color w:val="000000"/>
          <w:sz w:val="28"/>
          <w:szCs w:val="28"/>
          <w:u w:val="single"/>
          <w:lang w:eastAsia="uk-UA"/>
        </w:rPr>
        <w:t xml:space="preserve">15.07.2021          </w:t>
      </w:r>
      <w:r w:rsidR="00A467C4" w:rsidRPr="00A467C4">
        <w:rPr>
          <w:color w:val="000000"/>
          <w:sz w:val="28"/>
          <w:szCs w:val="28"/>
          <w:lang w:eastAsia="uk-UA"/>
        </w:rPr>
        <w:t xml:space="preserve">                       Херсон                 </w:t>
      </w:r>
      <w:r w:rsidR="00773E28">
        <w:rPr>
          <w:color w:val="000000"/>
          <w:sz w:val="28"/>
          <w:szCs w:val="28"/>
          <w:lang w:eastAsia="uk-UA"/>
        </w:rPr>
        <w:t xml:space="preserve">                №</w:t>
      </w:r>
      <w:r w:rsidR="00773E28">
        <w:rPr>
          <w:color w:val="000000"/>
          <w:sz w:val="28"/>
          <w:szCs w:val="28"/>
          <w:u w:val="single"/>
          <w:lang w:eastAsia="uk-UA"/>
        </w:rPr>
        <w:t xml:space="preserve"> 77</w:t>
      </w:r>
    </w:p>
    <w:p w:rsidR="00582EED" w:rsidRDefault="00582EED" w:rsidP="000622E2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5C048E" w:rsidTr="005C048E">
        <w:trPr>
          <w:trHeight w:val="1372"/>
        </w:trPr>
        <w:tc>
          <w:tcPr>
            <w:tcW w:w="4219" w:type="dxa"/>
          </w:tcPr>
          <w:p w:rsidR="005C048E" w:rsidRDefault="005C048E" w:rsidP="00102EEE">
            <w:pPr>
              <w:jc w:val="both"/>
              <w:rPr>
                <w:sz w:val="28"/>
                <w:szCs w:val="28"/>
              </w:rPr>
            </w:pPr>
            <w:r w:rsidRPr="005212E6">
              <w:rPr>
                <w:sz w:val="28"/>
                <w:szCs w:val="28"/>
              </w:rPr>
              <w:t>Про розподіл функцій і повноважень між головою районної державної</w:t>
            </w:r>
            <w:r w:rsidR="00B50CD4">
              <w:rPr>
                <w:sz w:val="28"/>
                <w:szCs w:val="28"/>
              </w:rPr>
              <w:br/>
            </w:r>
            <w:r w:rsidRPr="005212E6">
              <w:rPr>
                <w:sz w:val="28"/>
                <w:szCs w:val="28"/>
              </w:rPr>
              <w:t>адміністрації</w:t>
            </w:r>
            <w:r w:rsidR="00B50CD4">
              <w:rPr>
                <w:sz w:val="28"/>
                <w:szCs w:val="28"/>
              </w:rPr>
              <w:t xml:space="preserve">, його </w:t>
            </w:r>
            <w:r w:rsidR="00582EED">
              <w:rPr>
                <w:sz w:val="28"/>
                <w:szCs w:val="28"/>
              </w:rPr>
              <w:t>першим заступником, заступником</w:t>
            </w:r>
            <w:r w:rsidRPr="005212E6">
              <w:rPr>
                <w:sz w:val="28"/>
                <w:szCs w:val="28"/>
              </w:rPr>
              <w:t xml:space="preserve"> та керівником апарату районної</w:t>
            </w:r>
            <w:r>
              <w:rPr>
                <w:sz w:val="28"/>
                <w:szCs w:val="28"/>
              </w:rPr>
              <w:t xml:space="preserve"> </w:t>
            </w:r>
            <w:r w:rsidRPr="005212E6">
              <w:rPr>
                <w:sz w:val="28"/>
                <w:szCs w:val="28"/>
              </w:rPr>
              <w:t>державної</w:t>
            </w:r>
            <w:r>
              <w:rPr>
                <w:sz w:val="28"/>
                <w:szCs w:val="28"/>
              </w:rPr>
              <w:t xml:space="preserve"> </w:t>
            </w:r>
            <w:r w:rsidRPr="005212E6">
              <w:rPr>
                <w:sz w:val="28"/>
                <w:szCs w:val="28"/>
              </w:rPr>
              <w:t>адміністрації</w:t>
            </w:r>
          </w:p>
        </w:tc>
        <w:tc>
          <w:tcPr>
            <w:tcW w:w="5635" w:type="dxa"/>
          </w:tcPr>
          <w:p w:rsidR="005C048E" w:rsidRDefault="005C048E" w:rsidP="000622E2">
            <w:pPr>
              <w:rPr>
                <w:sz w:val="28"/>
                <w:szCs w:val="28"/>
              </w:rPr>
            </w:pPr>
          </w:p>
        </w:tc>
      </w:tr>
    </w:tbl>
    <w:p w:rsidR="00F22647" w:rsidRDefault="00F22647" w:rsidP="000B0E3A">
      <w:pPr>
        <w:jc w:val="both"/>
        <w:rPr>
          <w:sz w:val="28"/>
          <w:szCs w:val="28"/>
        </w:rPr>
      </w:pPr>
    </w:p>
    <w:p w:rsidR="002E72FE" w:rsidRPr="00E45515" w:rsidRDefault="002E72FE" w:rsidP="003845C5">
      <w:pPr>
        <w:ind w:firstLine="708"/>
        <w:jc w:val="both"/>
        <w:rPr>
          <w:sz w:val="28"/>
          <w:szCs w:val="28"/>
        </w:rPr>
      </w:pPr>
      <w:r w:rsidRPr="005212E6">
        <w:rPr>
          <w:sz w:val="28"/>
          <w:szCs w:val="28"/>
        </w:rPr>
        <w:t>З метою створення належних умов для ефективного управління соціально-економічним розвитком району, вдосконалення структури та організації роботи ра</w:t>
      </w:r>
      <w:r w:rsidR="00E45515">
        <w:rPr>
          <w:sz w:val="28"/>
          <w:szCs w:val="28"/>
        </w:rPr>
        <w:t>йонної державної адміністрації,</w:t>
      </w:r>
      <w:r w:rsidR="002D7788" w:rsidRPr="00EE5207">
        <w:rPr>
          <w:sz w:val="28"/>
          <w:szCs w:val="28"/>
        </w:rPr>
        <w:t xml:space="preserve"> </w:t>
      </w:r>
      <w:r w:rsidR="002D7788">
        <w:rPr>
          <w:sz w:val="28"/>
          <w:szCs w:val="28"/>
        </w:rPr>
        <w:t>відповідно до</w:t>
      </w:r>
      <w:r w:rsidR="00B50CD4">
        <w:rPr>
          <w:sz w:val="28"/>
          <w:szCs w:val="28"/>
        </w:rPr>
        <w:t xml:space="preserve"> Регламенту </w:t>
      </w:r>
      <w:r w:rsidR="00B50CD4" w:rsidRPr="00013AF1">
        <w:rPr>
          <w:sz w:val="28"/>
          <w:szCs w:val="28"/>
        </w:rPr>
        <w:t>Херсонської районної державної адміністрації Херсонської області</w:t>
      </w:r>
      <w:r w:rsidR="00B50CD4">
        <w:rPr>
          <w:sz w:val="28"/>
          <w:szCs w:val="28"/>
        </w:rPr>
        <w:t>, затвердженого розпорядженням голови районної державної адміністрації від 05 травня 2021 року № 1</w:t>
      </w:r>
      <w:r w:rsidR="00E45515" w:rsidRPr="00E45515">
        <w:rPr>
          <w:sz w:val="28"/>
          <w:szCs w:val="28"/>
        </w:rPr>
        <w:t>, керуючись до статей 39,</w:t>
      </w:r>
      <w:r w:rsidR="00BB5AF7" w:rsidRPr="00242EE6">
        <w:rPr>
          <w:sz w:val="28"/>
          <w:szCs w:val="28"/>
        </w:rPr>
        <w:t xml:space="preserve"> </w:t>
      </w:r>
      <w:r w:rsidR="00E45515" w:rsidRPr="00E45515">
        <w:rPr>
          <w:sz w:val="28"/>
          <w:szCs w:val="28"/>
        </w:rPr>
        <w:t xml:space="preserve">44 Закону України «Про місцеві державні адміністрації», статті 6, частиною </w:t>
      </w:r>
      <w:r w:rsidR="00E45515" w:rsidRPr="00E45515">
        <w:rPr>
          <w:color w:val="000000"/>
          <w:sz w:val="28"/>
          <w:szCs w:val="28"/>
        </w:rPr>
        <w:t xml:space="preserve">першою статті 39, </w:t>
      </w:r>
      <w:r w:rsidR="00E45515" w:rsidRPr="00E45515">
        <w:rPr>
          <w:sz w:val="28"/>
          <w:szCs w:val="28"/>
        </w:rPr>
        <w:t>частиною першою статті 41 Закону України «Про місцеві державні адміністрації»:</w:t>
      </w:r>
    </w:p>
    <w:p w:rsidR="00013AF1" w:rsidRDefault="002E72FE" w:rsidP="00013AF1">
      <w:pPr>
        <w:ind w:firstLine="709"/>
        <w:jc w:val="both"/>
        <w:rPr>
          <w:sz w:val="28"/>
          <w:szCs w:val="28"/>
        </w:rPr>
      </w:pPr>
      <w:r w:rsidRPr="003845C5">
        <w:rPr>
          <w:sz w:val="28"/>
          <w:szCs w:val="28"/>
        </w:rPr>
        <w:t>1.</w:t>
      </w:r>
      <w:r w:rsidR="00EF2E5F" w:rsidRPr="003845C5">
        <w:rPr>
          <w:sz w:val="28"/>
          <w:szCs w:val="28"/>
        </w:rPr>
        <w:t xml:space="preserve"> </w:t>
      </w:r>
      <w:r w:rsidR="00013AF1">
        <w:rPr>
          <w:sz w:val="28"/>
          <w:szCs w:val="28"/>
        </w:rPr>
        <w:t>Затвердити</w:t>
      </w:r>
      <w:r w:rsidR="00EF2E5F" w:rsidRPr="003845C5">
        <w:t xml:space="preserve"> </w:t>
      </w:r>
      <w:r w:rsidRPr="003845C5">
        <w:rPr>
          <w:sz w:val="28"/>
          <w:szCs w:val="28"/>
        </w:rPr>
        <w:t xml:space="preserve">розподіл функцій і повноважень між головою районної державної адміністрації </w:t>
      </w:r>
      <w:r w:rsidR="000A7226">
        <w:rPr>
          <w:sz w:val="28"/>
          <w:szCs w:val="28"/>
        </w:rPr>
        <w:t xml:space="preserve">його </w:t>
      </w:r>
      <w:r w:rsidR="00A26E76">
        <w:rPr>
          <w:sz w:val="28"/>
          <w:szCs w:val="28"/>
        </w:rPr>
        <w:t>першим заступником, заступником</w:t>
      </w:r>
      <w:r w:rsidR="000A7226" w:rsidRPr="005212E6">
        <w:rPr>
          <w:sz w:val="28"/>
          <w:szCs w:val="28"/>
        </w:rPr>
        <w:t xml:space="preserve"> та керівником апарату районної</w:t>
      </w:r>
      <w:r w:rsidR="000A7226">
        <w:rPr>
          <w:sz w:val="28"/>
          <w:szCs w:val="28"/>
        </w:rPr>
        <w:t xml:space="preserve"> </w:t>
      </w:r>
      <w:r w:rsidR="000A7226" w:rsidRPr="005212E6">
        <w:rPr>
          <w:sz w:val="28"/>
          <w:szCs w:val="28"/>
        </w:rPr>
        <w:t>державної</w:t>
      </w:r>
      <w:r w:rsidR="000A7226">
        <w:rPr>
          <w:sz w:val="28"/>
          <w:szCs w:val="28"/>
        </w:rPr>
        <w:t xml:space="preserve"> </w:t>
      </w:r>
      <w:r w:rsidR="000A7226" w:rsidRPr="005212E6">
        <w:rPr>
          <w:sz w:val="28"/>
          <w:szCs w:val="28"/>
        </w:rPr>
        <w:t>адміністрації</w:t>
      </w:r>
      <w:r w:rsidRPr="003845C5">
        <w:rPr>
          <w:color w:val="000000" w:themeColor="text1"/>
          <w:sz w:val="28"/>
          <w:szCs w:val="28"/>
        </w:rPr>
        <w:t xml:space="preserve">, </w:t>
      </w:r>
      <w:r w:rsidRPr="003845C5">
        <w:rPr>
          <w:sz w:val="28"/>
          <w:szCs w:val="28"/>
        </w:rPr>
        <w:t>а саме:</w:t>
      </w:r>
    </w:p>
    <w:p w:rsidR="00013AF1" w:rsidRDefault="002E72FE" w:rsidP="003845C5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013AF1">
        <w:rPr>
          <w:sz w:val="28"/>
          <w:szCs w:val="28"/>
        </w:rPr>
        <w:t xml:space="preserve">функції і повноваження </w:t>
      </w:r>
      <w:r w:rsidR="003845C5" w:rsidRPr="00013AF1">
        <w:rPr>
          <w:sz w:val="28"/>
          <w:szCs w:val="28"/>
        </w:rPr>
        <w:t xml:space="preserve">голови Херсонської районної державної адміністрації Херсонської області </w:t>
      </w:r>
      <w:r w:rsidRPr="00013AF1">
        <w:rPr>
          <w:sz w:val="28"/>
          <w:szCs w:val="28"/>
        </w:rPr>
        <w:t>(додаток 1)</w:t>
      </w:r>
      <w:r w:rsidR="00013AF1">
        <w:rPr>
          <w:sz w:val="28"/>
          <w:szCs w:val="28"/>
        </w:rPr>
        <w:t>;</w:t>
      </w:r>
    </w:p>
    <w:p w:rsidR="00013AF1" w:rsidRDefault="00013AF1" w:rsidP="003845C5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013AF1">
        <w:rPr>
          <w:sz w:val="28"/>
          <w:szCs w:val="28"/>
        </w:rPr>
        <w:t xml:space="preserve">функції і повноваження </w:t>
      </w:r>
      <w:r>
        <w:rPr>
          <w:sz w:val="28"/>
          <w:szCs w:val="28"/>
        </w:rPr>
        <w:t xml:space="preserve">першого заступника </w:t>
      </w:r>
      <w:r w:rsidRPr="00013AF1">
        <w:rPr>
          <w:sz w:val="28"/>
          <w:szCs w:val="28"/>
        </w:rPr>
        <w:t>голови Херсонської районної державної адміністрації Херсонської області</w:t>
      </w:r>
      <w:r>
        <w:rPr>
          <w:sz w:val="28"/>
          <w:szCs w:val="28"/>
        </w:rPr>
        <w:t xml:space="preserve"> </w:t>
      </w:r>
      <w:r w:rsidRPr="00013AF1">
        <w:rPr>
          <w:sz w:val="28"/>
          <w:szCs w:val="28"/>
        </w:rPr>
        <w:t>(додаток 2)</w:t>
      </w:r>
      <w:r>
        <w:rPr>
          <w:sz w:val="28"/>
          <w:szCs w:val="28"/>
        </w:rPr>
        <w:t>;</w:t>
      </w:r>
    </w:p>
    <w:p w:rsidR="007E5204" w:rsidRDefault="002E72FE" w:rsidP="003845C5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013AF1">
        <w:rPr>
          <w:sz w:val="28"/>
          <w:szCs w:val="28"/>
        </w:rPr>
        <w:t>функції і повноваження</w:t>
      </w:r>
      <w:r w:rsidR="00582EED">
        <w:rPr>
          <w:sz w:val="28"/>
          <w:szCs w:val="28"/>
        </w:rPr>
        <w:t xml:space="preserve"> заступника</w:t>
      </w:r>
      <w:r w:rsidRPr="00013AF1">
        <w:rPr>
          <w:sz w:val="28"/>
          <w:szCs w:val="28"/>
        </w:rPr>
        <w:t xml:space="preserve"> </w:t>
      </w:r>
      <w:r w:rsidR="00E45515" w:rsidRPr="00E45515">
        <w:rPr>
          <w:sz w:val="28"/>
          <w:szCs w:val="28"/>
        </w:rPr>
        <w:t>голови</w:t>
      </w:r>
      <w:r w:rsidRPr="00013AF1">
        <w:rPr>
          <w:sz w:val="28"/>
          <w:szCs w:val="28"/>
        </w:rPr>
        <w:t xml:space="preserve"> </w:t>
      </w:r>
      <w:r w:rsidR="003845C5" w:rsidRPr="00013AF1">
        <w:rPr>
          <w:sz w:val="28"/>
          <w:szCs w:val="28"/>
        </w:rPr>
        <w:t>Херсонської районної державної адміністрації Херсонської</w:t>
      </w:r>
      <w:r w:rsidR="00013AF1">
        <w:rPr>
          <w:sz w:val="28"/>
          <w:szCs w:val="28"/>
        </w:rPr>
        <w:t xml:space="preserve"> області</w:t>
      </w:r>
      <w:r w:rsidR="003845C5" w:rsidRPr="00013AF1">
        <w:rPr>
          <w:sz w:val="28"/>
          <w:szCs w:val="28"/>
        </w:rPr>
        <w:t xml:space="preserve"> </w:t>
      </w:r>
      <w:r w:rsidRPr="00013AF1">
        <w:rPr>
          <w:sz w:val="28"/>
          <w:szCs w:val="28"/>
        </w:rPr>
        <w:t xml:space="preserve">(додаток </w:t>
      </w:r>
      <w:r w:rsidR="00013AF1">
        <w:rPr>
          <w:sz w:val="28"/>
          <w:szCs w:val="28"/>
        </w:rPr>
        <w:t>3</w:t>
      </w:r>
      <w:r w:rsidRPr="00013AF1">
        <w:rPr>
          <w:sz w:val="28"/>
          <w:szCs w:val="28"/>
        </w:rPr>
        <w:t>)</w:t>
      </w:r>
      <w:r w:rsidR="0017529F">
        <w:rPr>
          <w:sz w:val="28"/>
          <w:szCs w:val="28"/>
        </w:rPr>
        <w:t>;</w:t>
      </w:r>
    </w:p>
    <w:p w:rsidR="0017529F" w:rsidRDefault="0017529F" w:rsidP="00E45515">
      <w:pPr>
        <w:pStyle w:val="a8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17529F">
        <w:rPr>
          <w:sz w:val="28"/>
          <w:szCs w:val="28"/>
        </w:rPr>
        <w:t xml:space="preserve">функції і повноваження керівника апарату </w:t>
      </w:r>
      <w:r w:rsidR="00E45515" w:rsidRPr="00E45515">
        <w:rPr>
          <w:sz w:val="28"/>
          <w:szCs w:val="28"/>
        </w:rPr>
        <w:t xml:space="preserve">Херсонської </w:t>
      </w:r>
      <w:r w:rsidRPr="0017529F">
        <w:rPr>
          <w:sz w:val="28"/>
          <w:szCs w:val="28"/>
        </w:rPr>
        <w:t>районної де</w:t>
      </w:r>
      <w:r w:rsidR="00582EED">
        <w:rPr>
          <w:sz w:val="28"/>
          <w:szCs w:val="28"/>
        </w:rPr>
        <w:t xml:space="preserve">ржавної адміністрації </w:t>
      </w:r>
      <w:r w:rsidR="00E45515" w:rsidRPr="00E45515">
        <w:rPr>
          <w:sz w:val="28"/>
          <w:szCs w:val="28"/>
        </w:rPr>
        <w:t xml:space="preserve">Херсонської області </w:t>
      </w:r>
      <w:r w:rsidR="00582EED">
        <w:rPr>
          <w:sz w:val="28"/>
          <w:szCs w:val="28"/>
        </w:rPr>
        <w:t xml:space="preserve">(додаток </w:t>
      </w:r>
      <w:r w:rsidR="00A26E76">
        <w:rPr>
          <w:sz w:val="28"/>
          <w:szCs w:val="28"/>
        </w:rPr>
        <w:t>4</w:t>
      </w:r>
      <w:r w:rsidRPr="0017529F">
        <w:rPr>
          <w:sz w:val="28"/>
          <w:szCs w:val="28"/>
        </w:rPr>
        <w:t>).</w:t>
      </w:r>
    </w:p>
    <w:p w:rsidR="006C06A3" w:rsidRPr="006C06A3" w:rsidRDefault="006C06A3" w:rsidP="006C0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06A3">
        <w:rPr>
          <w:sz w:val="28"/>
          <w:szCs w:val="28"/>
        </w:rPr>
        <w:t>Затвердити розподіл обов’язків між головою районної державної адміністрації його першим заступником, заступником щодо взаємодії з органами місцевого самоврядування територіальних громад Херсонського району (додаток 5).</w:t>
      </w:r>
    </w:p>
    <w:p w:rsidR="00462189" w:rsidRPr="00D5665E" w:rsidRDefault="006C06A3" w:rsidP="00D566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13AF1">
        <w:rPr>
          <w:sz w:val="28"/>
          <w:szCs w:val="28"/>
        </w:rPr>
        <w:t xml:space="preserve">. Визнати таким, що втратило чинність розпорядження голови </w:t>
      </w:r>
      <w:r w:rsidR="00013AF1" w:rsidRPr="00013AF1">
        <w:rPr>
          <w:sz w:val="28"/>
          <w:szCs w:val="28"/>
        </w:rPr>
        <w:t>районної державної адміністрації</w:t>
      </w:r>
      <w:r w:rsidR="00B50CD4">
        <w:rPr>
          <w:sz w:val="28"/>
          <w:szCs w:val="28"/>
        </w:rPr>
        <w:t xml:space="preserve"> від 06 травня 2021 року № 5 «</w:t>
      </w:r>
      <w:r w:rsidR="00B50CD4" w:rsidRPr="005212E6">
        <w:rPr>
          <w:sz w:val="28"/>
          <w:szCs w:val="28"/>
        </w:rPr>
        <w:t xml:space="preserve">Про розподіл функцій і </w:t>
      </w:r>
    </w:p>
    <w:p w:rsidR="00013AF1" w:rsidRPr="00013AF1" w:rsidRDefault="00B50CD4" w:rsidP="00462189">
      <w:pPr>
        <w:jc w:val="both"/>
        <w:rPr>
          <w:sz w:val="28"/>
          <w:szCs w:val="28"/>
        </w:rPr>
      </w:pPr>
      <w:r w:rsidRPr="005212E6">
        <w:rPr>
          <w:sz w:val="28"/>
          <w:szCs w:val="28"/>
        </w:rPr>
        <w:t>повноважень між головою районної державної</w:t>
      </w:r>
      <w:r>
        <w:rPr>
          <w:sz w:val="28"/>
          <w:szCs w:val="28"/>
        </w:rPr>
        <w:t xml:space="preserve"> </w:t>
      </w:r>
      <w:r w:rsidRPr="005212E6">
        <w:rPr>
          <w:sz w:val="28"/>
          <w:szCs w:val="28"/>
        </w:rPr>
        <w:t>адміністрації та керівником апарату районної</w:t>
      </w:r>
      <w:r>
        <w:rPr>
          <w:sz w:val="28"/>
          <w:szCs w:val="28"/>
        </w:rPr>
        <w:t xml:space="preserve"> </w:t>
      </w:r>
      <w:r w:rsidRPr="005212E6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5212E6">
        <w:rPr>
          <w:sz w:val="28"/>
          <w:szCs w:val="28"/>
        </w:rPr>
        <w:t>адміністрації</w:t>
      </w:r>
      <w:r>
        <w:rPr>
          <w:sz w:val="28"/>
          <w:szCs w:val="28"/>
        </w:rPr>
        <w:t>».</w:t>
      </w:r>
    </w:p>
    <w:p w:rsidR="002E72FE" w:rsidRPr="003845C5" w:rsidRDefault="006C06A3" w:rsidP="00384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5204" w:rsidRPr="003845C5">
        <w:rPr>
          <w:sz w:val="28"/>
          <w:szCs w:val="28"/>
        </w:rPr>
        <w:t xml:space="preserve">. </w:t>
      </w:r>
      <w:r w:rsidR="002E72FE" w:rsidRPr="003845C5">
        <w:rPr>
          <w:sz w:val="28"/>
          <w:szCs w:val="28"/>
        </w:rPr>
        <w:t>Контроль за виконанням цього розпорядження залишаю за собою.</w:t>
      </w:r>
    </w:p>
    <w:p w:rsidR="002E72FE" w:rsidRPr="005212E6" w:rsidRDefault="002E72FE" w:rsidP="00EF2E5F">
      <w:pPr>
        <w:ind w:firstLine="708"/>
        <w:jc w:val="both"/>
        <w:rPr>
          <w:sz w:val="28"/>
          <w:szCs w:val="28"/>
        </w:rPr>
      </w:pPr>
    </w:p>
    <w:p w:rsidR="002E72FE" w:rsidRPr="005212E6" w:rsidRDefault="00013AF1" w:rsidP="009771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</w:t>
      </w:r>
      <w:r w:rsidR="002E72FE" w:rsidRPr="005212E6">
        <w:rPr>
          <w:sz w:val="28"/>
          <w:szCs w:val="28"/>
          <w:lang w:val="ru-RU"/>
        </w:rPr>
        <w:t xml:space="preserve"> </w:t>
      </w:r>
      <w:proofErr w:type="spellStart"/>
      <w:r w:rsidR="002E72FE" w:rsidRPr="005212E6">
        <w:rPr>
          <w:sz w:val="28"/>
          <w:szCs w:val="28"/>
          <w:lang w:val="ru-RU"/>
        </w:rPr>
        <w:t>районної</w:t>
      </w:r>
      <w:proofErr w:type="spellEnd"/>
      <w:r w:rsidR="002E72FE" w:rsidRPr="005212E6">
        <w:rPr>
          <w:sz w:val="28"/>
          <w:szCs w:val="28"/>
          <w:lang w:val="ru-RU"/>
        </w:rPr>
        <w:t xml:space="preserve"> </w:t>
      </w:r>
    </w:p>
    <w:p w:rsidR="002E72FE" w:rsidRPr="005212E6" w:rsidRDefault="002E72FE" w:rsidP="0097711C">
      <w:pPr>
        <w:rPr>
          <w:sz w:val="28"/>
          <w:szCs w:val="28"/>
          <w:lang w:val="ru-RU"/>
        </w:rPr>
      </w:pPr>
      <w:proofErr w:type="spellStart"/>
      <w:r w:rsidRPr="005212E6">
        <w:rPr>
          <w:sz w:val="28"/>
          <w:szCs w:val="28"/>
          <w:lang w:val="ru-RU"/>
        </w:rPr>
        <w:t>державної</w:t>
      </w:r>
      <w:proofErr w:type="spellEnd"/>
      <w:r w:rsidRPr="005212E6">
        <w:rPr>
          <w:sz w:val="28"/>
          <w:szCs w:val="28"/>
          <w:lang w:val="ru-RU"/>
        </w:rPr>
        <w:t xml:space="preserve"> </w:t>
      </w:r>
      <w:proofErr w:type="spellStart"/>
      <w:r w:rsidRPr="005212E6">
        <w:rPr>
          <w:sz w:val="28"/>
          <w:szCs w:val="28"/>
          <w:lang w:val="ru-RU"/>
        </w:rPr>
        <w:t>адміністрації</w:t>
      </w:r>
      <w:proofErr w:type="spellEnd"/>
      <w:r w:rsidRPr="005212E6">
        <w:rPr>
          <w:sz w:val="28"/>
          <w:szCs w:val="28"/>
          <w:lang w:val="ru-RU"/>
        </w:rPr>
        <w:t xml:space="preserve">            </w:t>
      </w:r>
      <w:r w:rsidR="0070541B">
        <w:rPr>
          <w:sz w:val="28"/>
          <w:szCs w:val="28"/>
          <w:lang w:val="ru-RU"/>
        </w:rPr>
        <w:t xml:space="preserve">                             </w:t>
      </w:r>
      <w:r w:rsidR="00A467C4">
        <w:rPr>
          <w:sz w:val="28"/>
          <w:szCs w:val="28"/>
          <w:lang w:val="ru-RU"/>
        </w:rPr>
        <w:t xml:space="preserve">            </w:t>
      </w:r>
      <w:r w:rsidR="00650433">
        <w:rPr>
          <w:sz w:val="28"/>
          <w:szCs w:val="28"/>
          <w:lang w:val="ru-RU"/>
        </w:rPr>
        <w:t xml:space="preserve">  М</w:t>
      </w:r>
      <w:r w:rsidR="0070541B">
        <w:rPr>
          <w:sz w:val="28"/>
          <w:szCs w:val="28"/>
          <w:lang w:val="ru-RU"/>
        </w:rPr>
        <w:t xml:space="preserve">ихайло </w:t>
      </w:r>
      <w:r w:rsidR="00650433">
        <w:rPr>
          <w:sz w:val="28"/>
          <w:szCs w:val="28"/>
          <w:lang w:val="ru-RU"/>
        </w:rPr>
        <w:t>ЛИНЕЦЬКИЙ</w:t>
      </w:r>
    </w:p>
    <w:p w:rsidR="002E72FE" w:rsidRPr="005212E6" w:rsidRDefault="002E72FE" w:rsidP="0097711C">
      <w:pPr>
        <w:rPr>
          <w:sz w:val="28"/>
          <w:szCs w:val="28"/>
          <w:lang w:val="ru-RU"/>
        </w:rPr>
      </w:pPr>
      <w:r w:rsidRPr="005212E6">
        <w:rPr>
          <w:sz w:val="28"/>
          <w:szCs w:val="28"/>
          <w:lang w:val="ru-RU"/>
        </w:rPr>
        <w:t xml:space="preserve">     </w:t>
      </w:r>
    </w:p>
    <w:p w:rsidR="002E72FE" w:rsidRPr="005212E6" w:rsidRDefault="002E72FE" w:rsidP="0097711C">
      <w:pPr>
        <w:rPr>
          <w:sz w:val="28"/>
          <w:szCs w:val="28"/>
        </w:rPr>
      </w:pPr>
    </w:p>
    <w:p w:rsidR="002E72FE" w:rsidRPr="005212E6" w:rsidRDefault="00462189" w:rsidP="00462189">
      <w:p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E72FE" w:rsidRPr="005212E6" w:rsidRDefault="002E72FE" w:rsidP="0097711C">
      <w:pPr>
        <w:rPr>
          <w:sz w:val="28"/>
          <w:szCs w:val="28"/>
        </w:rPr>
      </w:pPr>
    </w:p>
    <w:p w:rsidR="002E72FE" w:rsidRPr="005212E6" w:rsidRDefault="002E72FE" w:rsidP="0097711C">
      <w:pPr>
        <w:rPr>
          <w:sz w:val="28"/>
          <w:szCs w:val="28"/>
        </w:rPr>
      </w:pPr>
    </w:p>
    <w:p w:rsidR="002E72FE" w:rsidRPr="005212E6" w:rsidRDefault="002E72FE" w:rsidP="0097711C">
      <w:pPr>
        <w:rPr>
          <w:sz w:val="28"/>
          <w:szCs w:val="28"/>
        </w:rPr>
      </w:pPr>
    </w:p>
    <w:p w:rsidR="00A55208" w:rsidRDefault="00A55208" w:rsidP="0097711C">
      <w:pPr>
        <w:jc w:val="center"/>
        <w:rPr>
          <w:b/>
          <w:sz w:val="28"/>
          <w:szCs w:val="28"/>
        </w:rPr>
      </w:pPr>
    </w:p>
    <w:p w:rsidR="007E5204" w:rsidRDefault="007E5204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A072CC" w:rsidRDefault="00A072CC" w:rsidP="0097711C">
      <w:pPr>
        <w:jc w:val="center"/>
        <w:rPr>
          <w:b/>
          <w:sz w:val="28"/>
          <w:szCs w:val="28"/>
        </w:rPr>
      </w:pPr>
    </w:p>
    <w:p w:rsidR="00D80583" w:rsidRDefault="00D80583" w:rsidP="0097711C">
      <w:pPr>
        <w:jc w:val="center"/>
        <w:rPr>
          <w:b/>
          <w:sz w:val="28"/>
          <w:szCs w:val="28"/>
        </w:rPr>
      </w:pPr>
    </w:p>
    <w:p w:rsidR="00D5665E" w:rsidRDefault="00D5665E" w:rsidP="0097711C">
      <w:pPr>
        <w:jc w:val="center"/>
        <w:rPr>
          <w:b/>
          <w:sz w:val="28"/>
          <w:szCs w:val="28"/>
        </w:rPr>
      </w:pPr>
    </w:p>
    <w:p w:rsidR="00D5665E" w:rsidRDefault="00D5665E" w:rsidP="00D5665E">
      <w:pPr>
        <w:rPr>
          <w:b/>
          <w:sz w:val="28"/>
          <w:szCs w:val="28"/>
        </w:rPr>
      </w:pPr>
    </w:p>
    <w:p w:rsidR="00A0650F" w:rsidRPr="005212E6" w:rsidRDefault="00A0650F" w:rsidP="00A0650F">
      <w:pPr>
        <w:ind w:left="5460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t xml:space="preserve">Додаток </w:t>
      </w:r>
      <w:r>
        <w:rPr>
          <w:noProof/>
          <w:sz w:val="28"/>
          <w:szCs w:val="28"/>
        </w:rPr>
        <w:t>3</w:t>
      </w:r>
    </w:p>
    <w:p w:rsidR="00A0650F" w:rsidRPr="005212E6" w:rsidRDefault="00A0650F" w:rsidP="00A0650F">
      <w:pPr>
        <w:ind w:left="5460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t xml:space="preserve">до розпорядження голови </w:t>
      </w:r>
    </w:p>
    <w:p w:rsidR="00A0650F" w:rsidRPr="005212E6" w:rsidRDefault="00A0650F" w:rsidP="00A0650F">
      <w:pPr>
        <w:ind w:left="5460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t>районної державної адміністрації</w:t>
      </w:r>
    </w:p>
    <w:p w:rsidR="00A0650F" w:rsidRPr="00FE0E5D" w:rsidRDefault="00A0650F" w:rsidP="00A0650F">
      <w:pPr>
        <w:ind w:left="5460"/>
        <w:rPr>
          <w:noProof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15.07.2021             </w:t>
      </w:r>
      <w:r w:rsidRPr="005212E6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  <w:u w:val="single"/>
        </w:rPr>
        <w:t xml:space="preserve"> 77</w:t>
      </w:r>
    </w:p>
    <w:p w:rsidR="00A0650F" w:rsidRPr="005212E6" w:rsidRDefault="00A0650F" w:rsidP="00A0650F">
      <w:pPr>
        <w:shd w:val="clear" w:color="auto" w:fill="FFFFFF"/>
        <w:tabs>
          <w:tab w:val="center" w:pos="7297"/>
        </w:tabs>
        <w:ind w:left="4248" w:firstLine="708"/>
        <w:rPr>
          <w:noProof/>
          <w:sz w:val="28"/>
          <w:szCs w:val="28"/>
        </w:rPr>
      </w:pPr>
      <w:r w:rsidRPr="005212E6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ab/>
      </w:r>
    </w:p>
    <w:p w:rsidR="00A0650F" w:rsidRDefault="00A0650F" w:rsidP="00A0650F">
      <w:pPr>
        <w:pStyle w:val="3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ФУНКЦІЇ І ПОВНОВАЖЕННЯ</w:t>
      </w:r>
    </w:p>
    <w:p w:rsidR="00A0650F" w:rsidRPr="00E511EB" w:rsidRDefault="00A0650F" w:rsidP="00A0650F">
      <w:pPr>
        <w:pStyle w:val="5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t>заступника</w:t>
      </w:r>
      <w:r w:rsidRPr="003845C5">
        <w:rPr>
          <w:rFonts w:ascii="Times New Roman" w:hAnsi="Times New Roman"/>
          <w:noProof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auto"/>
          <w:sz w:val="28"/>
          <w:szCs w:val="28"/>
        </w:rPr>
        <w:t>голови</w:t>
      </w:r>
      <w:r w:rsidRPr="003845C5">
        <w:rPr>
          <w:rFonts w:ascii="Times New Roman" w:hAnsi="Times New Roman"/>
          <w:noProof/>
          <w:color w:val="auto"/>
          <w:sz w:val="28"/>
          <w:szCs w:val="28"/>
        </w:rPr>
        <w:t xml:space="preserve"> Херсонської районної державної адміністрації </w:t>
      </w:r>
      <w:r w:rsidRPr="003845C5">
        <w:rPr>
          <w:rFonts w:ascii="Times New Roman" w:hAnsi="Times New Roman"/>
          <w:color w:val="auto"/>
          <w:sz w:val="28"/>
          <w:szCs w:val="28"/>
        </w:rPr>
        <w:t>Херсонської області</w:t>
      </w:r>
      <w:r>
        <w:rPr>
          <w:rFonts w:ascii="Times New Roman" w:hAnsi="Times New Roman"/>
          <w:color w:val="auto"/>
          <w:sz w:val="28"/>
          <w:szCs w:val="28"/>
        </w:rPr>
        <w:t xml:space="preserve"> з питань </w:t>
      </w:r>
      <w:r w:rsidRPr="00B97CC0">
        <w:rPr>
          <w:rFonts w:ascii="Times New Roman" w:hAnsi="Times New Roman"/>
          <w:color w:val="auto"/>
          <w:sz w:val="28"/>
          <w:szCs w:val="28"/>
        </w:rPr>
        <w:t>інфраструктури, житлово</w:t>
      </w:r>
      <w:r>
        <w:rPr>
          <w:rFonts w:ascii="Times New Roman" w:hAnsi="Times New Roman"/>
          <w:color w:val="auto"/>
          <w:sz w:val="28"/>
          <w:szCs w:val="28"/>
        </w:rPr>
        <w:t xml:space="preserve">-комунального господарства, інформаційного забезпечення, взаємодії з органами місцевого </w:t>
      </w:r>
      <w:r w:rsidRPr="004714B4">
        <w:rPr>
          <w:rFonts w:ascii="Times New Roman" w:hAnsi="Times New Roman"/>
          <w:color w:val="auto"/>
          <w:sz w:val="28"/>
          <w:szCs w:val="28"/>
        </w:rPr>
        <w:t>самоврядування та регіонального розвитку</w:t>
      </w:r>
    </w:p>
    <w:p w:rsidR="00A0650F" w:rsidRDefault="00A0650F" w:rsidP="00A0650F">
      <w:pPr>
        <w:jc w:val="both"/>
      </w:pPr>
    </w:p>
    <w:p w:rsidR="00A0650F" w:rsidRDefault="00A0650F" w:rsidP="00A0650F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14B4">
        <w:rPr>
          <w:sz w:val="28"/>
          <w:szCs w:val="28"/>
        </w:rPr>
        <w:t xml:space="preserve">Відповідає за виконання повноважень </w:t>
      </w:r>
      <w:r>
        <w:rPr>
          <w:sz w:val="28"/>
          <w:szCs w:val="28"/>
        </w:rPr>
        <w:t>районної</w:t>
      </w:r>
      <w:r w:rsidRPr="004714B4">
        <w:rPr>
          <w:sz w:val="28"/>
          <w:szCs w:val="28"/>
        </w:rPr>
        <w:t xml:space="preserve"> державної адміністрації</w:t>
      </w:r>
      <w:r>
        <w:rPr>
          <w:sz w:val="28"/>
          <w:szCs w:val="28"/>
        </w:rPr>
        <w:t xml:space="preserve"> у </w:t>
      </w:r>
      <w:r w:rsidRPr="004714B4">
        <w:rPr>
          <w:sz w:val="28"/>
          <w:szCs w:val="28"/>
        </w:rPr>
        <w:t xml:space="preserve">сферах </w:t>
      </w:r>
      <w:r w:rsidRPr="00BC1D4A">
        <w:rPr>
          <w:sz w:val="28"/>
          <w:szCs w:val="28"/>
        </w:rPr>
        <w:t>інфраструктури</w:t>
      </w:r>
      <w:r>
        <w:rPr>
          <w:sz w:val="28"/>
          <w:szCs w:val="28"/>
        </w:rPr>
        <w:t xml:space="preserve">, житлово-комунального </w:t>
      </w:r>
      <w:r w:rsidRPr="004714B4">
        <w:rPr>
          <w:sz w:val="28"/>
          <w:szCs w:val="28"/>
        </w:rPr>
        <w:t>господарства,</w:t>
      </w:r>
      <w:r>
        <w:rPr>
          <w:sz w:val="28"/>
          <w:szCs w:val="28"/>
        </w:rPr>
        <w:t xml:space="preserve"> </w:t>
      </w:r>
      <w:r w:rsidRPr="004714B4">
        <w:rPr>
          <w:sz w:val="28"/>
          <w:szCs w:val="28"/>
        </w:rPr>
        <w:t>інформаційних технологій, взаємодії з громадськістю, з органами місцевого самоврядування та регіонального розвитку</w:t>
      </w:r>
      <w:r>
        <w:rPr>
          <w:sz w:val="28"/>
          <w:szCs w:val="28"/>
        </w:rPr>
        <w:t>.</w:t>
      </w:r>
    </w:p>
    <w:p w:rsidR="00A0650F" w:rsidRPr="00006123" w:rsidRDefault="00A0650F" w:rsidP="00A0650F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6123">
        <w:rPr>
          <w:sz w:val="28"/>
          <w:szCs w:val="28"/>
        </w:rPr>
        <w:t>Організовує роботу з розроблення та реалізації програм у сферах інфраструктури, житлово-комунального господарства та залучення інвестицій.</w:t>
      </w:r>
    </w:p>
    <w:p w:rsidR="00A0650F" w:rsidRPr="000652A4" w:rsidRDefault="00A0650F" w:rsidP="00A0650F">
      <w:pPr>
        <w:ind w:firstLine="709"/>
        <w:jc w:val="both"/>
        <w:rPr>
          <w:sz w:val="28"/>
          <w:szCs w:val="28"/>
        </w:rPr>
      </w:pPr>
      <w:r w:rsidRPr="000652A4">
        <w:rPr>
          <w:sz w:val="28"/>
          <w:szCs w:val="28"/>
        </w:rPr>
        <w:t xml:space="preserve">3. У межах повноважень вносить на розгляд голови </w:t>
      </w:r>
      <w:r>
        <w:rPr>
          <w:sz w:val="28"/>
          <w:szCs w:val="28"/>
        </w:rPr>
        <w:t>районної</w:t>
      </w:r>
      <w:r w:rsidRPr="000652A4">
        <w:rPr>
          <w:sz w:val="28"/>
          <w:szCs w:val="28"/>
        </w:rPr>
        <w:t xml:space="preserve"> державної</w:t>
      </w:r>
      <w:r>
        <w:rPr>
          <w:sz w:val="28"/>
          <w:szCs w:val="28"/>
        </w:rPr>
        <w:t xml:space="preserve"> </w:t>
      </w:r>
      <w:r w:rsidRPr="000652A4">
        <w:rPr>
          <w:sz w:val="28"/>
          <w:szCs w:val="28"/>
        </w:rPr>
        <w:t xml:space="preserve">адміністрації пропозиції щодо залучення </w:t>
      </w:r>
      <w:r>
        <w:rPr>
          <w:sz w:val="28"/>
          <w:szCs w:val="28"/>
        </w:rPr>
        <w:t xml:space="preserve">інвестиційних </w:t>
      </w:r>
      <w:proofErr w:type="spellStart"/>
      <w:r>
        <w:rPr>
          <w:sz w:val="28"/>
          <w:szCs w:val="28"/>
        </w:rPr>
        <w:t>проє</w:t>
      </w:r>
      <w:r w:rsidRPr="00241B23">
        <w:rPr>
          <w:sz w:val="28"/>
          <w:szCs w:val="28"/>
        </w:rPr>
        <w:t>ктів</w:t>
      </w:r>
      <w:proofErr w:type="spellEnd"/>
      <w:r w:rsidRPr="000652A4">
        <w:rPr>
          <w:sz w:val="28"/>
          <w:szCs w:val="28"/>
        </w:rPr>
        <w:t xml:space="preserve"> для розвитку</w:t>
      </w:r>
      <w:r>
        <w:rPr>
          <w:sz w:val="28"/>
          <w:szCs w:val="28"/>
        </w:rPr>
        <w:t xml:space="preserve"> </w:t>
      </w:r>
      <w:r w:rsidRPr="000652A4">
        <w:rPr>
          <w:sz w:val="28"/>
          <w:szCs w:val="28"/>
        </w:rPr>
        <w:t xml:space="preserve">інфраструктури </w:t>
      </w:r>
      <w:r>
        <w:rPr>
          <w:sz w:val="28"/>
          <w:szCs w:val="28"/>
        </w:rPr>
        <w:t>районну</w:t>
      </w:r>
      <w:r w:rsidRPr="000652A4">
        <w:rPr>
          <w:sz w:val="28"/>
          <w:szCs w:val="28"/>
        </w:rPr>
        <w:t>.</w:t>
      </w:r>
    </w:p>
    <w:p w:rsidR="00A0650F" w:rsidRPr="000652A4" w:rsidRDefault="00A0650F" w:rsidP="00A0650F">
      <w:pPr>
        <w:ind w:firstLine="709"/>
        <w:jc w:val="both"/>
        <w:rPr>
          <w:sz w:val="28"/>
          <w:szCs w:val="28"/>
        </w:rPr>
      </w:pPr>
      <w:r w:rsidRPr="000652A4">
        <w:rPr>
          <w:sz w:val="28"/>
          <w:szCs w:val="28"/>
        </w:rPr>
        <w:t>4. Організовує здійснення державного контролю на підприємствах, в</w:t>
      </w:r>
      <w:r>
        <w:rPr>
          <w:sz w:val="28"/>
          <w:szCs w:val="28"/>
        </w:rPr>
        <w:t xml:space="preserve"> </w:t>
      </w:r>
      <w:r w:rsidRPr="000652A4">
        <w:rPr>
          <w:sz w:val="28"/>
          <w:szCs w:val="28"/>
        </w:rPr>
        <w:t>установах і організаціях будівельної сфери, житлово-комунального</w:t>
      </w:r>
      <w:r>
        <w:rPr>
          <w:sz w:val="28"/>
          <w:szCs w:val="28"/>
        </w:rPr>
        <w:t xml:space="preserve"> </w:t>
      </w:r>
      <w:r w:rsidRPr="000652A4">
        <w:rPr>
          <w:sz w:val="28"/>
          <w:szCs w:val="28"/>
        </w:rPr>
        <w:t>господарства та енергетики, дорожнього господарства, транспорту та</w:t>
      </w:r>
      <w:r>
        <w:rPr>
          <w:sz w:val="28"/>
          <w:szCs w:val="28"/>
        </w:rPr>
        <w:t xml:space="preserve"> </w:t>
      </w:r>
      <w:r w:rsidRPr="000652A4">
        <w:rPr>
          <w:sz w:val="28"/>
          <w:szCs w:val="28"/>
        </w:rPr>
        <w:t>поштового зв’язку за:</w:t>
      </w:r>
    </w:p>
    <w:p w:rsidR="00A0650F" w:rsidRDefault="00A0650F" w:rsidP="00A0650F">
      <w:pPr>
        <w:pStyle w:val="a8"/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1140A4">
        <w:rPr>
          <w:sz w:val="28"/>
          <w:szCs w:val="28"/>
        </w:rPr>
        <w:t>станом фінансової дисципліни, обліку та звітності, виконанням державних контрактів і зобов’язань перед бюджетом;</w:t>
      </w:r>
    </w:p>
    <w:p w:rsidR="00A0650F" w:rsidRDefault="00A0650F" w:rsidP="00A0650F">
      <w:pPr>
        <w:pStyle w:val="a8"/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1140A4">
        <w:rPr>
          <w:sz w:val="28"/>
          <w:szCs w:val="28"/>
        </w:rPr>
        <w:t>належним і своєчасним відшкодуванням шкоди, заподіяної державі;</w:t>
      </w:r>
    </w:p>
    <w:p w:rsidR="00A0650F" w:rsidRPr="00006123" w:rsidRDefault="00A0650F" w:rsidP="00A0650F">
      <w:pPr>
        <w:pStyle w:val="a8"/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006123">
        <w:rPr>
          <w:sz w:val="28"/>
          <w:szCs w:val="28"/>
        </w:rPr>
        <w:t>використанням та охороною земель, лісів, надр, води, атмосферного повітря, рослинного і тваринного світу та інших природних ресурсів; збиранням, утилізацією і захороненням промислових, побутових та інших відходів;</w:t>
      </w:r>
    </w:p>
    <w:p w:rsidR="00A0650F" w:rsidRPr="001140A4" w:rsidRDefault="00A0650F" w:rsidP="00A0650F">
      <w:pPr>
        <w:pStyle w:val="a8"/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1140A4">
        <w:rPr>
          <w:sz w:val="28"/>
          <w:szCs w:val="28"/>
        </w:rPr>
        <w:t>організацією та якістю надання послуг населенню підприємствами незалежно від форм власності.</w:t>
      </w:r>
    </w:p>
    <w:p w:rsidR="00A0650F" w:rsidRDefault="00A0650F" w:rsidP="00A0650F">
      <w:pPr>
        <w:ind w:firstLine="709"/>
        <w:jc w:val="both"/>
        <w:rPr>
          <w:sz w:val="28"/>
          <w:szCs w:val="28"/>
        </w:rPr>
      </w:pPr>
      <w:r w:rsidRPr="00C146DF">
        <w:rPr>
          <w:sz w:val="28"/>
          <w:szCs w:val="28"/>
        </w:rPr>
        <w:t>5. Сприяє проведенню заходів щ</w:t>
      </w:r>
      <w:r>
        <w:rPr>
          <w:sz w:val="28"/>
          <w:szCs w:val="28"/>
        </w:rPr>
        <w:t xml:space="preserve">одо погашення заборгованості із </w:t>
      </w:r>
      <w:r w:rsidRPr="00C146DF">
        <w:rPr>
          <w:sz w:val="28"/>
          <w:szCs w:val="28"/>
        </w:rPr>
        <w:t>заробітної плати та її своєчасної виплат</w:t>
      </w:r>
      <w:r>
        <w:rPr>
          <w:sz w:val="28"/>
          <w:szCs w:val="28"/>
        </w:rPr>
        <w:t xml:space="preserve">и підприємствами, установами та </w:t>
      </w:r>
      <w:r w:rsidRPr="00C146DF">
        <w:rPr>
          <w:sz w:val="28"/>
          <w:szCs w:val="28"/>
        </w:rPr>
        <w:t>організаціями будівельної сфери, жит</w:t>
      </w:r>
      <w:r>
        <w:rPr>
          <w:sz w:val="28"/>
          <w:szCs w:val="28"/>
        </w:rPr>
        <w:t xml:space="preserve">лово-комунального господарства, </w:t>
      </w:r>
      <w:r w:rsidRPr="00C146DF">
        <w:rPr>
          <w:sz w:val="28"/>
          <w:szCs w:val="28"/>
        </w:rPr>
        <w:t>енергетики, дорожнього господарства, т</w:t>
      </w:r>
      <w:r>
        <w:rPr>
          <w:sz w:val="28"/>
          <w:szCs w:val="28"/>
        </w:rPr>
        <w:t>ранспорту та поштового зв’язку.</w:t>
      </w:r>
    </w:p>
    <w:p w:rsidR="00A0650F" w:rsidRPr="00C146DF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146DF">
        <w:rPr>
          <w:sz w:val="28"/>
          <w:szCs w:val="28"/>
        </w:rPr>
        <w:t>Координує діяльність із з</w:t>
      </w:r>
      <w:r>
        <w:rPr>
          <w:sz w:val="28"/>
          <w:szCs w:val="28"/>
        </w:rPr>
        <w:t xml:space="preserve">абезпечення населення послугами </w:t>
      </w:r>
      <w:r w:rsidRPr="00C146DF">
        <w:rPr>
          <w:sz w:val="28"/>
          <w:szCs w:val="28"/>
        </w:rPr>
        <w:t>підприємств, установ та організацій жи</w:t>
      </w:r>
      <w:r>
        <w:rPr>
          <w:sz w:val="28"/>
          <w:szCs w:val="28"/>
        </w:rPr>
        <w:t xml:space="preserve">тлово-комунального господарства </w:t>
      </w:r>
      <w:r w:rsidRPr="00C146DF">
        <w:rPr>
          <w:sz w:val="28"/>
          <w:szCs w:val="28"/>
        </w:rPr>
        <w:t>незалежно від форм власності, розв’язання проблем щодо розрахунків за надані</w:t>
      </w:r>
      <w:r>
        <w:rPr>
          <w:sz w:val="28"/>
          <w:szCs w:val="28"/>
        </w:rPr>
        <w:t xml:space="preserve"> </w:t>
      </w:r>
      <w:r w:rsidRPr="00C146DF">
        <w:rPr>
          <w:sz w:val="28"/>
          <w:szCs w:val="28"/>
        </w:rPr>
        <w:t>послуги.</w:t>
      </w:r>
    </w:p>
    <w:p w:rsidR="00DC7290" w:rsidRDefault="00DC7290" w:rsidP="00A0650F">
      <w:pPr>
        <w:ind w:firstLine="709"/>
        <w:jc w:val="both"/>
        <w:rPr>
          <w:sz w:val="28"/>
          <w:szCs w:val="28"/>
        </w:rPr>
      </w:pPr>
    </w:p>
    <w:p w:rsidR="00DC7290" w:rsidRDefault="00DC7290" w:rsidP="00A0650F">
      <w:pPr>
        <w:ind w:firstLine="709"/>
        <w:jc w:val="both"/>
        <w:rPr>
          <w:sz w:val="28"/>
          <w:szCs w:val="28"/>
        </w:rPr>
      </w:pPr>
    </w:p>
    <w:p w:rsidR="00DC7290" w:rsidRDefault="00DC7290" w:rsidP="00A0650F">
      <w:pPr>
        <w:ind w:firstLine="709"/>
        <w:jc w:val="both"/>
        <w:rPr>
          <w:sz w:val="28"/>
          <w:szCs w:val="28"/>
        </w:rPr>
      </w:pPr>
    </w:p>
    <w:p w:rsidR="00DC7290" w:rsidRDefault="00DC7290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DC7290">
        <w:t>Продовження додатка 3</w:t>
      </w:r>
    </w:p>
    <w:p w:rsidR="00A0650F" w:rsidRPr="00DC7290" w:rsidRDefault="00A0650F" w:rsidP="00DC7290">
      <w:pPr>
        <w:ind w:firstLine="709"/>
        <w:jc w:val="both"/>
        <w:rPr>
          <w:sz w:val="28"/>
          <w:szCs w:val="28"/>
        </w:rPr>
      </w:pPr>
      <w:r w:rsidRPr="00C146DF">
        <w:rPr>
          <w:sz w:val="28"/>
          <w:szCs w:val="28"/>
        </w:rPr>
        <w:t>7. Сприяє організації обслугову</w:t>
      </w:r>
      <w:r>
        <w:rPr>
          <w:sz w:val="28"/>
          <w:szCs w:val="28"/>
        </w:rPr>
        <w:t xml:space="preserve">вання населення підприємствами, </w:t>
      </w:r>
      <w:r w:rsidRPr="00C146DF">
        <w:rPr>
          <w:sz w:val="28"/>
          <w:szCs w:val="28"/>
        </w:rPr>
        <w:t>установами та організаціями у відповідних сферах діяльності незалежно від їх</w:t>
      </w:r>
      <w:r>
        <w:rPr>
          <w:sz w:val="28"/>
          <w:szCs w:val="28"/>
        </w:rPr>
        <w:t xml:space="preserve"> </w:t>
      </w:r>
      <w:r w:rsidRPr="00C146DF">
        <w:rPr>
          <w:sz w:val="28"/>
          <w:szCs w:val="28"/>
        </w:rPr>
        <w:t>форм власності.</w:t>
      </w:r>
    </w:p>
    <w:p w:rsidR="00A0650F" w:rsidRPr="00C146DF" w:rsidRDefault="00A0650F" w:rsidP="00A0650F">
      <w:pPr>
        <w:ind w:firstLine="709"/>
        <w:jc w:val="both"/>
        <w:rPr>
          <w:sz w:val="28"/>
          <w:szCs w:val="28"/>
        </w:rPr>
      </w:pPr>
      <w:r w:rsidRPr="00C146DF">
        <w:rPr>
          <w:sz w:val="28"/>
          <w:szCs w:val="28"/>
        </w:rPr>
        <w:t>8. Залучає в порядку, встановленому законом, підприємства, установи та</w:t>
      </w:r>
      <w:r>
        <w:rPr>
          <w:sz w:val="28"/>
          <w:szCs w:val="28"/>
          <w:lang w:val="ru-RU"/>
        </w:rPr>
        <w:br/>
      </w:r>
      <w:r w:rsidRPr="00C146DF">
        <w:rPr>
          <w:sz w:val="28"/>
          <w:szCs w:val="28"/>
        </w:rPr>
        <w:t xml:space="preserve">організації до участі в обслуговуванні населення </w:t>
      </w:r>
      <w:r>
        <w:rPr>
          <w:sz w:val="28"/>
          <w:szCs w:val="28"/>
        </w:rPr>
        <w:t>районну</w:t>
      </w:r>
      <w:r w:rsidRPr="00C146DF">
        <w:rPr>
          <w:sz w:val="28"/>
          <w:szCs w:val="28"/>
        </w:rPr>
        <w:t>, координує цю роботу.</w:t>
      </w:r>
    </w:p>
    <w:p w:rsidR="00A0650F" w:rsidRPr="00C146DF" w:rsidRDefault="00A0650F" w:rsidP="00A0650F">
      <w:pPr>
        <w:ind w:firstLine="709"/>
        <w:jc w:val="both"/>
        <w:rPr>
          <w:sz w:val="28"/>
          <w:szCs w:val="28"/>
        </w:rPr>
      </w:pPr>
      <w:r w:rsidRPr="00C146DF">
        <w:rPr>
          <w:sz w:val="28"/>
          <w:szCs w:val="28"/>
        </w:rPr>
        <w:t>9. Контролює передачу житлового фонду та об’єктів соціально</w:t>
      </w:r>
      <w:r>
        <w:rPr>
          <w:sz w:val="28"/>
          <w:szCs w:val="28"/>
        </w:rPr>
        <w:t>-</w:t>
      </w:r>
      <w:r w:rsidRPr="00C146DF">
        <w:rPr>
          <w:sz w:val="28"/>
          <w:szCs w:val="28"/>
        </w:rPr>
        <w:t>культурного призначення, що перебува</w:t>
      </w:r>
      <w:r>
        <w:rPr>
          <w:sz w:val="28"/>
          <w:szCs w:val="28"/>
        </w:rPr>
        <w:t xml:space="preserve">ють у сфері управління районної </w:t>
      </w:r>
      <w:r w:rsidRPr="00C146DF">
        <w:rPr>
          <w:sz w:val="28"/>
          <w:szCs w:val="28"/>
        </w:rPr>
        <w:t>державної адміністрації, з державної до комунальної власності.</w:t>
      </w:r>
    </w:p>
    <w:p w:rsidR="00A0650F" w:rsidRPr="00C146DF" w:rsidRDefault="00A0650F" w:rsidP="00A0650F">
      <w:pPr>
        <w:ind w:firstLine="709"/>
        <w:jc w:val="both"/>
        <w:rPr>
          <w:sz w:val="28"/>
          <w:szCs w:val="28"/>
        </w:rPr>
      </w:pPr>
      <w:r w:rsidRPr="00C146DF">
        <w:rPr>
          <w:sz w:val="28"/>
          <w:szCs w:val="28"/>
        </w:rPr>
        <w:t xml:space="preserve">10. Забезпечує реалізацію в </w:t>
      </w:r>
      <w:r>
        <w:rPr>
          <w:sz w:val="28"/>
          <w:szCs w:val="28"/>
        </w:rPr>
        <w:t>районн</w:t>
      </w:r>
      <w:r w:rsidRPr="00C146DF">
        <w:rPr>
          <w:sz w:val="28"/>
          <w:szCs w:val="28"/>
        </w:rPr>
        <w:t>і заходів щодо:</w:t>
      </w:r>
    </w:p>
    <w:p w:rsidR="00A0650F" w:rsidRPr="00B8267A" w:rsidRDefault="00A0650F" w:rsidP="00A0650F">
      <w:pPr>
        <w:pStyle w:val="a8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B8267A">
        <w:rPr>
          <w:sz w:val="28"/>
          <w:szCs w:val="28"/>
        </w:rPr>
        <w:t>проведення державного архітектурно-будівельного контролю за дотриманням законодавства під час проектування, будівництва та експлуатації</w:t>
      </w:r>
    </w:p>
    <w:p w:rsidR="00A0650F" w:rsidRDefault="00A0650F" w:rsidP="00A0650F">
      <w:pPr>
        <w:jc w:val="both"/>
        <w:rPr>
          <w:sz w:val="28"/>
          <w:szCs w:val="28"/>
        </w:rPr>
      </w:pPr>
      <w:r w:rsidRPr="00C146DF">
        <w:rPr>
          <w:sz w:val="28"/>
          <w:szCs w:val="28"/>
        </w:rPr>
        <w:t>житлового фонду, об’єктів соц</w:t>
      </w:r>
      <w:r>
        <w:rPr>
          <w:sz w:val="28"/>
          <w:szCs w:val="28"/>
        </w:rPr>
        <w:t>іально-культурного призначення;</w:t>
      </w:r>
    </w:p>
    <w:p w:rsidR="00A0650F" w:rsidRPr="00B8267A" w:rsidRDefault="00A0650F" w:rsidP="00A0650F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B8267A">
        <w:rPr>
          <w:sz w:val="28"/>
          <w:szCs w:val="28"/>
        </w:rPr>
        <w:t>координації дій з підготовки житлово-комунального господарства до</w:t>
      </w:r>
    </w:p>
    <w:p w:rsidR="00A0650F" w:rsidRDefault="00A0650F" w:rsidP="00A0650F">
      <w:pPr>
        <w:jc w:val="both"/>
        <w:rPr>
          <w:sz w:val="28"/>
          <w:szCs w:val="28"/>
        </w:rPr>
      </w:pPr>
      <w:r w:rsidRPr="00C146DF">
        <w:rPr>
          <w:sz w:val="28"/>
          <w:szCs w:val="28"/>
        </w:rPr>
        <w:t>роботи в осінньо-зимовий період;</w:t>
      </w:r>
    </w:p>
    <w:p w:rsidR="00A0650F" w:rsidRPr="00B8267A" w:rsidRDefault="00A0650F" w:rsidP="00A0650F">
      <w:pPr>
        <w:pStyle w:val="a8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B8267A">
        <w:rPr>
          <w:sz w:val="28"/>
          <w:szCs w:val="28"/>
        </w:rPr>
        <w:t>економного використання енергоресурсів, впровадження енергоефективних і енергозберігаючих технологій; розвитку житлового будівництва на селі та молодіжного житлового будівництва.</w:t>
      </w:r>
    </w:p>
    <w:p w:rsidR="00A0650F" w:rsidRPr="00C146DF" w:rsidRDefault="00A0650F" w:rsidP="00A0650F">
      <w:pPr>
        <w:ind w:firstLine="709"/>
        <w:jc w:val="both"/>
        <w:rPr>
          <w:sz w:val="28"/>
          <w:szCs w:val="28"/>
        </w:rPr>
      </w:pPr>
      <w:r w:rsidRPr="00C146DF">
        <w:rPr>
          <w:sz w:val="28"/>
          <w:szCs w:val="28"/>
        </w:rPr>
        <w:t xml:space="preserve">11. Забезпечує реалізацію в </w:t>
      </w:r>
      <w:r>
        <w:rPr>
          <w:sz w:val="28"/>
          <w:szCs w:val="28"/>
        </w:rPr>
        <w:t xml:space="preserve">районі державної політики у сфері </w:t>
      </w:r>
      <w:r w:rsidRPr="00C146DF">
        <w:rPr>
          <w:sz w:val="28"/>
          <w:szCs w:val="28"/>
        </w:rPr>
        <w:t>транспорту (автомобільного, залізничного, морського і річкового).</w:t>
      </w:r>
      <w:r>
        <w:rPr>
          <w:sz w:val="28"/>
          <w:szCs w:val="28"/>
        </w:rPr>
        <w:t xml:space="preserve"> </w:t>
      </w:r>
      <w:r w:rsidRPr="00C146DF">
        <w:rPr>
          <w:sz w:val="28"/>
          <w:szCs w:val="28"/>
        </w:rPr>
        <w:t>Визначає поточну та перспективну потребу в послугах і роботах, що надаються</w:t>
      </w:r>
      <w:r>
        <w:rPr>
          <w:sz w:val="28"/>
          <w:szCs w:val="28"/>
        </w:rPr>
        <w:t xml:space="preserve"> </w:t>
      </w:r>
      <w:r w:rsidRPr="00C146DF">
        <w:rPr>
          <w:sz w:val="28"/>
          <w:szCs w:val="28"/>
        </w:rPr>
        <w:t>та виконуються підприємствами цієї галузі.</w:t>
      </w:r>
    </w:p>
    <w:p w:rsidR="00A0650F" w:rsidRDefault="00A0650F" w:rsidP="00A0650F">
      <w:pPr>
        <w:ind w:firstLine="709"/>
        <w:jc w:val="both"/>
        <w:rPr>
          <w:sz w:val="28"/>
          <w:szCs w:val="28"/>
        </w:rPr>
      </w:pPr>
      <w:r w:rsidRPr="00C146DF">
        <w:rPr>
          <w:sz w:val="28"/>
          <w:szCs w:val="28"/>
        </w:rPr>
        <w:t>12. Координує роботу щодо прове</w:t>
      </w:r>
      <w:r>
        <w:rPr>
          <w:sz w:val="28"/>
          <w:szCs w:val="28"/>
        </w:rPr>
        <w:t xml:space="preserve">дення аналізу стану і тенденцій </w:t>
      </w:r>
      <w:r w:rsidRPr="00C146DF">
        <w:rPr>
          <w:sz w:val="28"/>
          <w:szCs w:val="28"/>
        </w:rPr>
        <w:t>розвитку сфери транспорту, бере участь у визначенні пріоритетів</w:t>
      </w:r>
      <w:r>
        <w:rPr>
          <w:sz w:val="28"/>
          <w:szCs w:val="28"/>
        </w:rPr>
        <w:t xml:space="preserve"> розвитку </w:t>
      </w:r>
      <w:r w:rsidRPr="00C146DF">
        <w:rPr>
          <w:sz w:val="28"/>
          <w:szCs w:val="28"/>
        </w:rPr>
        <w:t xml:space="preserve">галузі, а також у формуванні напрямів </w:t>
      </w:r>
      <w:r w:rsidRPr="00006123">
        <w:rPr>
          <w:sz w:val="28"/>
          <w:szCs w:val="28"/>
        </w:rPr>
        <w:t>інвестиційної політики</w:t>
      </w:r>
      <w:r>
        <w:rPr>
          <w:sz w:val="28"/>
          <w:szCs w:val="28"/>
        </w:rPr>
        <w:t xml:space="preserve"> та підготовці </w:t>
      </w:r>
      <w:r w:rsidRPr="00C146DF">
        <w:rPr>
          <w:sz w:val="28"/>
          <w:szCs w:val="28"/>
        </w:rPr>
        <w:t>пропозицій із зазначених питань, спря</w:t>
      </w:r>
      <w:r>
        <w:rPr>
          <w:sz w:val="28"/>
          <w:szCs w:val="28"/>
        </w:rPr>
        <w:t xml:space="preserve">мованих на забезпечення сталого </w:t>
      </w:r>
      <w:r w:rsidRPr="00C146DF">
        <w:rPr>
          <w:sz w:val="28"/>
          <w:szCs w:val="28"/>
        </w:rPr>
        <w:t xml:space="preserve">розвитку </w:t>
      </w:r>
      <w:r>
        <w:rPr>
          <w:sz w:val="28"/>
          <w:szCs w:val="28"/>
        </w:rPr>
        <w:t>району</w:t>
      </w:r>
      <w:r w:rsidRPr="00C146DF">
        <w:rPr>
          <w:sz w:val="28"/>
          <w:szCs w:val="28"/>
        </w:rPr>
        <w:t xml:space="preserve"> та організацію надання </w:t>
      </w:r>
      <w:r>
        <w:rPr>
          <w:sz w:val="28"/>
          <w:szCs w:val="28"/>
        </w:rPr>
        <w:t xml:space="preserve">послуг, підвищення їх якості та </w:t>
      </w:r>
      <w:r w:rsidRPr="00C146DF">
        <w:rPr>
          <w:sz w:val="28"/>
          <w:szCs w:val="28"/>
        </w:rPr>
        <w:t>конкурентоспроможності.</w:t>
      </w:r>
    </w:p>
    <w:p w:rsidR="00A0650F" w:rsidRPr="00C146DF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13 .</w:t>
      </w:r>
      <w:r w:rsidRPr="00D86574">
        <w:rPr>
          <w:sz w:val="28"/>
          <w:szCs w:val="28"/>
        </w:rPr>
        <w:t xml:space="preserve">Відповідає за питання стимулювання впровадження </w:t>
      </w:r>
      <w:proofErr w:type="spellStart"/>
      <w:r w:rsidRPr="00D86574">
        <w:rPr>
          <w:sz w:val="28"/>
          <w:szCs w:val="28"/>
        </w:rPr>
        <w:t>енергосервісних</w:t>
      </w:r>
      <w:proofErr w:type="spellEnd"/>
      <w:r w:rsidRPr="00D86574">
        <w:rPr>
          <w:sz w:val="28"/>
          <w:szCs w:val="28"/>
        </w:rPr>
        <w:t xml:space="preserve"> договорів, систем </w:t>
      </w:r>
      <w:proofErr w:type="spellStart"/>
      <w:r w:rsidRPr="00D86574">
        <w:rPr>
          <w:sz w:val="28"/>
          <w:szCs w:val="28"/>
        </w:rPr>
        <w:t>енергоменеджменту</w:t>
      </w:r>
      <w:proofErr w:type="spellEnd"/>
      <w:r w:rsidRPr="00D86574">
        <w:rPr>
          <w:sz w:val="28"/>
          <w:szCs w:val="28"/>
        </w:rPr>
        <w:t>/</w:t>
      </w:r>
      <w:proofErr w:type="spellStart"/>
      <w:r w:rsidRPr="00D86574">
        <w:rPr>
          <w:sz w:val="28"/>
          <w:szCs w:val="28"/>
        </w:rPr>
        <w:t>енергомоніторингу</w:t>
      </w:r>
      <w:proofErr w:type="spellEnd"/>
      <w:r w:rsidRPr="00D86574">
        <w:rPr>
          <w:sz w:val="28"/>
          <w:szCs w:val="28"/>
        </w:rPr>
        <w:t xml:space="preserve"> бюджетних установ та інших енергоефективних заходів.</w:t>
      </w:r>
    </w:p>
    <w:p w:rsidR="00A0650F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146DF">
        <w:rPr>
          <w:sz w:val="28"/>
          <w:szCs w:val="28"/>
        </w:rPr>
        <w:t xml:space="preserve">. Проводить аналіз і готує пропозиції </w:t>
      </w:r>
      <w:r>
        <w:rPr>
          <w:sz w:val="28"/>
          <w:szCs w:val="28"/>
        </w:rPr>
        <w:t>щодо вдосконалення на території району</w:t>
      </w:r>
      <w:r w:rsidRPr="00C146DF">
        <w:rPr>
          <w:sz w:val="28"/>
          <w:szCs w:val="28"/>
        </w:rPr>
        <w:t xml:space="preserve"> маршрутної мережі міжміських та </w:t>
      </w:r>
      <w:r>
        <w:rPr>
          <w:sz w:val="28"/>
          <w:szCs w:val="28"/>
        </w:rPr>
        <w:t xml:space="preserve">приміських автобусних маршрутів </w:t>
      </w:r>
      <w:r w:rsidRPr="00C146DF">
        <w:rPr>
          <w:sz w:val="28"/>
          <w:szCs w:val="28"/>
        </w:rPr>
        <w:t>загального користування, проведення конкурсів з метою розвитку конкуренції,</w:t>
      </w:r>
      <w:r>
        <w:rPr>
          <w:sz w:val="28"/>
          <w:szCs w:val="28"/>
        </w:rPr>
        <w:t xml:space="preserve"> </w:t>
      </w:r>
      <w:r w:rsidRPr="00C146DF">
        <w:rPr>
          <w:sz w:val="28"/>
          <w:szCs w:val="28"/>
        </w:rPr>
        <w:t>обмеження монополізму на ринку паса</w:t>
      </w:r>
      <w:r>
        <w:rPr>
          <w:sz w:val="28"/>
          <w:szCs w:val="28"/>
        </w:rPr>
        <w:t xml:space="preserve">жирських транспортних послуг та </w:t>
      </w:r>
      <w:r w:rsidRPr="00C146DF">
        <w:rPr>
          <w:sz w:val="28"/>
          <w:szCs w:val="28"/>
        </w:rPr>
        <w:t>вибору на конкурсних засадах юридичних а</w:t>
      </w:r>
      <w:r>
        <w:rPr>
          <w:sz w:val="28"/>
          <w:szCs w:val="28"/>
        </w:rPr>
        <w:t xml:space="preserve">бо фізичних осіб (автомобільних </w:t>
      </w:r>
      <w:r w:rsidRPr="00C146DF">
        <w:rPr>
          <w:sz w:val="28"/>
          <w:szCs w:val="28"/>
        </w:rPr>
        <w:t>перевізників), які спроможні забезпечуват</w:t>
      </w:r>
      <w:r>
        <w:rPr>
          <w:sz w:val="28"/>
          <w:szCs w:val="28"/>
        </w:rPr>
        <w:t xml:space="preserve">и належну якість обслуговування </w:t>
      </w:r>
      <w:r w:rsidRPr="00C146DF">
        <w:rPr>
          <w:sz w:val="28"/>
          <w:szCs w:val="28"/>
        </w:rPr>
        <w:t>перевезень пасажирів на автобусних маршрутах</w:t>
      </w:r>
      <w:r>
        <w:rPr>
          <w:sz w:val="28"/>
          <w:szCs w:val="28"/>
        </w:rPr>
        <w:t xml:space="preserve"> загального користування </w:t>
      </w:r>
      <w:r w:rsidRPr="00C146DF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>до вимог законодавства України.</w:t>
      </w:r>
    </w:p>
    <w:p w:rsidR="00A0650F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06123">
        <w:rPr>
          <w:sz w:val="28"/>
          <w:szCs w:val="28"/>
        </w:rPr>
        <w:t>Організовує роботу щодо взаємодії з політичними партіями та громадськими об’єднаннями, сприяє виконанню їх статутних завдань.</w:t>
      </w:r>
      <w:r>
        <w:rPr>
          <w:sz w:val="28"/>
          <w:szCs w:val="28"/>
        </w:rPr>
        <w:t xml:space="preserve"> </w:t>
      </w:r>
    </w:p>
    <w:p w:rsidR="00DC7290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212E6">
        <w:rPr>
          <w:sz w:val="28"/>
          <w:szCs w:val="28"/>
        </w:rPr>
        <w:t xml:space="preserve">Організовує взаємодію з сільськими, селищними і міською радами, їх виконавчими органами та сільськими, селищними і міським головами, сприяє у </w:t>
      </w:r>
    </w:p>
    <w:p w:rsidR="00DC7290" w:rsidRPr="00DC7290" w:rsidRDefault="00DC7290" w:rsidP="00DC7290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6C795A">
        <w:t>Продовження додатка 3</w:t>
      </w:r>
    </w:p>
    <w:p w:rsidR="00A0650F" w:rsidRPr="00DC7290" w:rsidRDefault="00A0650F" w:rsidP="00DC7290">
      <w:pPr>
        <w:jc w:val="both"/>
        <w:rPr>
          <w:sz w:val="28"/>
          <w:szCs w:val="28"/>
        </w:rPr>
      </w:pPr>
      <w:r w:rsidRPr="005212E6">
        <w:rPr>
          <w:sz w:val="28"/>
          <w:szCs w:val="28"/>
        </w:rPr>
        <w:t xml:space="preserve">здійсненні ними власних повноважень місцевого самоврядування, зокрема у вирішенні питань економічного, соціального та культурного розвитку відповідних територій, зміцнення матеріальної та фінансової бази місцевого самоврядування, контролює виконання наданих їм законом повноважень </w:t>
      </w:r>
      <w:r>
        <w:rPr>
          <w:sz w:val="28"/>
          <w:szCs w:val="28"/>
        </w:rPr>
        <w:t xml:space="preserve">органів </w:t>
      </w:r>
      <w:r w:rsidRPr="005212E6">
        <w:rPr>
          <w:sz w:val="28"/>
          <w:szCs w:val="28"/>
        </w:rPr>
        <w:t>виконавчої влади, розглядає та враховує у своїй діяльності пропозиції</w:t>
      </w:r>
      <w:r>
        <w:rPr>
          <w:sz w:val="28"/>
          <w:szCs w:val="28"/>
        </w:rPr>
        <w:t xml:space="preserve"> </w:t>
      </w:r>
    </w:p>
    <w:p w:rsidR="00A0650F" w:rsidRDefault="00A0650F" w:rsidP="00DC7290">
      <w:pPr>
        <w:jc w:val="both"/>
        <w:rPr>
          <w:sz w:val="28"/>
          <w:szCs w:val="28"/>
        </w:rPr>
      </w:pPr>
      <w:r w:rsidRPr="005212E6">
        <w:rPr>
          <w:sz w:val="28"/>
          <w:szCs w:val="28"/>
        </w:rPr>
        <w:t>виконавчої влади, розглядає та враховує у своїй діяльності пропозиції депутатів, органів місцевого самоврядування та їх посадових осіб.</w:t>
      </w:r>
    </w:p>
    <w:p w:rsidR="00A0650F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8536E">
        <w:rPr>
          <w:sz w:val="28"/>
          <w:szCs w:val="28"/>
        </w:rPr>
        <w:t>Забезпечує взаємодію місцевих органів виконавчої влади з органами місцевого самоврядування, підприємствами, установами й організаціями незалежно від форм власності, об’єднаннями громадян та громадянами.</w:t>
      </w:r>
    </w:p>
    <w:p w:rsidR="00A0650F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06123">
        <w:rPr>
          <w:sz w:val="28"/>
          <w:szCs w:val="28"/>
        </w:rPr>
        <w:t>Систематично проводить аналіз внутрішньополітичних процесів, розробляє та реалізує заходи щодо забезпечення в районі стабільної суспільно-політичної ситуації. Сприяє проведенню з цих питань соціологічних досліджень, за результатами яких вносить відповідні пропозиції голові районної державної адміністрації.</w:t>
      </w:r>
    </w:p>
    <w:p w:rsidR="00A0650F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5E4DCC">
        <w:rPr>
          <w:sz w:val="28"/>
          <w:szCs w:val="28"/>
        </w:rPr>
        <w:t>У межах наданих чинним законодавством повноважень забезпечує</w:t>
      </w:r>
      <w:r>
        <w:rPr>
          <w:sz w:val="28"/>
          <w:szCs w:val="28"/>
        </w:rPr>
        <w:t xml:space="preserve"> </w:t>
      </w:r>
      <w:r w:rsidRPr="005E4DCC">
        <w:rPr>
          <w:sz w:val="28"/>
          <w:szCs w:val="28"/>
        </w:rPr>
        <w:t xml:space="preserve">реалізацію на території </w:t>
      </w:r>
      <w:r>
        <w:rPr>
          <w:sz w:val="28"/>
          <w:szCs w:val="28"/>
        </w:rPr>
        <w:t>районну</w:t>
      </w:r>
      <w:r w:rsidRPr="005E4DCC">
        <w:rPr>
          <w:sz w:val="28"/>
          <w:szCs w:val="28"/>
        </w:rPr>
        <w:t xml:space="preserve"> держ</w:t>
      </w:r>
      <w:r>
        <w:rPr>
          <w:sz w:val="28"/>
          <w:szCs w:val="28"/>
        </w:rPr>
        <w:t xml:space="preserve">авної політики з питань масової </w:t>
      </w:r>
      <w:r w:rsidRPr="005E4DCC">
        <w:rPr>
          <w:sz w:val="28"/>
          <w:szCs w:val="28"/>
        </w:rPr>
        <w:t xml:space="preserve">інформації, видавничої справи, взаємодію </w:t>
      </w:r>
      <w:r>
        <w:rPr>
          <w:sz w:val="28"/>
          <w:szCs w:val="28"/>
        </w:rPr>
        <w:t>із засобами масової інформації.</w:t>
      </w:r>
    </w:p>
    <w:p w:rsidR="00A0650F" w:rsidRDefault="00A0650F" w:rsidP="00A0650F">
      <w:pPr>
        <w:pStyle w:val="a5"/>
        <w:tabs>
          <w:tab w:val="clear" w:pos="9720"/>
          <w:tab w:val="left" w:pos="-2880"/>
          <w:tab w:val="left" w:pos="-120"/>
        </w:tabs>
        <w:spacing w:line="240" w:lineRule="auto"/>
        <w:ind w:left="0" w:right="37" w:firstLine="709"/>
        <w:jc w:val="both"/>
        <w:rPr>
          <w:b w:val="0"/>
          <w:noProof/>
          <w:szCs w:val="28"/>
        </w:rPr>
      </w:pPr>
      <w:r>
        <w:rPr>
          <w:b w:val="0"/>
          <w:noProof/>
          <w:szCs w:val="28"/>
        </w:rPr>
        <w:t>20</w:t>
      </w:r>
      <w:r w:rsidRPr="005212E6">
        <w:rPr>
          <w:b w:val="0"/>
          <w:noProof/>
          <w:szCs w:val="28"/>
        </w:rPr>
        <w:t>. Забезпечує реалізацію державної та регіональної політики у сфері інформатизації та розвитку сучасних інформаційних технологій у державних органах влади, відповідає за технічне супроводження веб-сайту районної державної адміністрації та здійснює контроль за його оперативним наповненням актуальною інформацією щодо важливих подій у</w:t>
      </w:r>
      <w:r>
        <w:rPr>
          <w:b w:val="0"/>
          <w:noProof/>
          <w:szCs w:val="28"/>
        </w:rPr>
        <w:t xml:space="preserve"> життєдіяльності району.</w:t>
      </w:r>
    </w:p>
    <w:p w:rsidR="00A0650F" w:rsidRDefault="00A0650F" w:rsidP="00A0650F">
      <w:pPr>
        <w:pStyle w:val="a5"/>
        <w:tabs>
          <w:tab w:val="left" w:pos="-2880"/>
          <w:tab w:val="left" w:pos="-120"/>
        </w:tabs>
        <w:ind w:left="0" w:right="37" w:firstLine="709"/>
        <w:jc w:val="both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21. </w:t>
      </w:r>
      <w:r w:rsidRPr="00A640BB">
        <w:rPr>
          <w:b w:val="0"/>
          <w:noProof/>
          <w:szCs w:val="28"/>
        </w:rPr>
        <w:t xml:space="preserve">Розробляє пропозиції щодо розвитку газифікації району та контролює роботу з питань будівництва газопроводів підприємствами й організаціями незалежно від підпорядкування і форм власності. </w:t>
      </w:r>
    </w:p>
    <w:p w:rsidR="00A0650F" w:rsidRDefault="00A0650F" w:rsidP="00A0650F">
      <w:pPr>
        <w:pStyle w:val="a5"/>
        <w:tabs>
          <w:tab w:val="left" w:pos="-2880"/>
          <w:tab w:val="left" w:pos="-120"/>
        </w:tabs>
        <w:ind w:left="0" w:right="37" w:firstLine="709"/>
        <w:jc w:val="both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22. </w:t>
      </w:r>
      <w:r w:rsidRPr="00A640BB">
        <w:rPr>
          <w:b w:val="0"/>
          <w:noProof/>
          <w:szCs w:val="28"/>
        </w:rPr>
        <w:t>Контролює видачу відповідно до законодавства забудовникам архітектурно-планувальних завдань і технічних умов на проєктування, будівництво, реконструкцію будинків і споруд, благоустрій територій та надання дозволу на проведення цих робіт.</w:t>
      </w:r>
    </w:p>
    <w:p w:rsidR="00A0650F" w:rsidRPr="00404E1D" w:rsidRDefault="00A0650F" w:rsidP="00A0650F">
      <w:pPr>
        <w:ind w:firstLine="709"/>
        <w:jc w:val="both"/>
        <w:rPr>
          <w:noProof/>
          <w:sz w:val="28"/>
          <w:szCs w:val="28"/>
        </w:rPr>
      </w:pPr>
      <w:r w:rsidRPr="00404E1D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3</w:t>
      </w:r>
      <w:r>
        <w:rPr>
          <w:b/>
          <w:noProof/>
          <w:szCs w:val="28"/>
        </w:rPr>
        <w:t>.</w:t>
      </w:r>
      <w:r>
        <w:rPr>
          <w:b/>
          <w:noProof/>
          <w:szCs w:val="28"/>
        </w:rPr>
        <w:tab/>
      </w:r>
      <w:r w:rsidRPr="005212E6">
        <w:rPr>
          <w:noProof/>
          <w:sz w:val="28"/>
          <w:szCs w:val="28"/>
        </w:rPr>
        <w:t>У межах своїх повноважень</w:t>
      </w:r>
      <w:r>
        <w:rPr>
          <w:noProof/>
          <w:sz w:val="28"/>
          <w:szCs w:val="28"/>
        </w:rPr>
        <w:t xml:space="preserve"> взаємодіє та</w:t>
      </w:r>
      <w:r w:rsidRPr="005212E6">
        <w:rPr>
          <w:noProof/>
          <w:sz w:val="28"/>
          <w:szCs w:val="28"/>
        </w:rPr>
        <w:t xml:space="preserve"> координує діяльність підприємств, організацій, установ, фондів, товариств, пов’язаних з діяльністю будівництва, з функціонуванням паливно-енергетичного комплексу, газопровідних мереж, інших підприємств, організацій, установ, товариств у сфері житлово-комунального господарства, містобудування, експлуатації шляхів та мостового господарства, транспорту та зв’язку району. </w:t>
      </w:r>
    </w:p>
    <w:p w:rsidR="00A0650F" w:rsidRDefault="00A0650F" w:rsidP="00A0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5E4DCC">
        <w:rPr>
          <w:sz w:val="28"/>
          <w:szCs w:val="28"/>
        </w:rPr>
        <w:t>Спрямовує і контролює роботу с</w:t>
      </w:r>
      <w:r>
        <w:rPr>
          <w:sz w:val="28"/>
          <w:szCs w:val="28"/>
        </w:rPr>
        <w:t xml:space="preserve">труктурних підрозділів районної </w:t>
      </w:r>
      <w:r w:rsidRPr="005E4DCC"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>:</w:t>
      </w:r>
    </w:p>
    <w:p w:rsidR="00A0650F" w:rsidRPr="00074DA5" w:rsidRDefault="00A0650F" w:rsidP="00A0650F">
      <w:pPr>
        <w:pStyle w:val="a8"/>
        <w:numPr>
          <w:ilvl w:val="0"/>
          <w:numId w:val="14"/>
        </w:numPr>
        <w:ind w:left="0" w:firstLine="360"/>
        <w:jc w:val="both"/>
        <w:rPr>
          <w:noProof/>
          <w:sz w:val="28"/>
          <w:szCs w:val="28"/>
        </w:rPr>
      </w:pPr>
      <w:r w:rsidRPr="00A06A4F">
        <w:rPr>
          <w:noProof/>
          <w:sz w:val="28"/>
          <w:szCs w:val="28"/>
        </w:rPr>
        <w:t>Відділу інфраструктури, житл</w:t>
      </w:r>
      <w:r>
        <w:rPr>
          <w:noProof/>
          <w:sz w:val="28"/>
          <w:szCs w:val="28"/>
        </w:rPr>
        <w:t xml:space="preserve">овокомунального господарства та </w:t>
      </w:r>
      <w:r w:rsidRPr="00A06A4F">
        <w:rPr>
          <w:noProof/>
          <w:sz w:val="28"/>
          <w:szCs w:val="28"/>
        </w:rPr>
        <w:t>просторового розвитку;</w:t>
      </w:r>
    </w:p>
    <w:p w:rsidR="00A0650F" w:rsidRDefault="00A0650F" w:rsidP="00A0650F">
      <w:pPr>
        <w:pStyle w:val="a8"/>
        <w:numPr>
          <w:ilvl w:val="0"/>
          <w:numId w:val="14"/>
        </w:numPr>
        <w:ind w:left="0" w:firstLine="360"/>
        <w:jc w:val="both"/>
        <w:rPr>
          <w:noProof/>
          <w:sz w:val="28"/>
          <w:szCs w:val="28"/>
        </w:rPr>
      </w:pPr>
      <w:r w:rsidRPr="00A06A4F">
        <w:rPr>
          <w:noProof/>
          <w:sz w:val="28"/>
          <w:szCs w:val="28"/>
        </w:rPr>
        <w:t>Управління інформаційних технологій та взаємодії з громадськістю;</w:t>
      </w:r>
    </w:p>
    <w:p w:rsidR="00A0650F" w:rsidRPr="00A06A4F" w:rsidRDefault="00A0650F" w:rsidP="00A0650F">
      <w:pPr>
        <w:pStyle w:val="a8"/>
        <w:numPr>
          <w:ilvl w:val="0"/>
          <w:numId w:val="14"/>
        </w:numPr>
        <w:ind w:left="0" w:firstLine="360"/>
        <w:jc w:val="both"/>
        <w:rPr>
          <w:noProof/>
          <w:sz w:val="28"/>
          <w:szCs w:val="28"/>
        </w:rPr>
      </w:pPr>
      <w:r w:rsidRPr="00A06A4F">
        <w:rPr>
          <w:noProof/>
          <w:sz w:val="28"/>
          <w:szCs w:val="28"/>
        </w:rPr>
        <w:t>Відділ взаємодії з органами місцевого самоврядування та регіонального розвитку.</w:t>
      </w:r>
    </w:p>
    <w:p w:rsidR="00DC7290" w:rsidRDefault="00A0650F" w:rsidP="00DC7290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25. Забезпечує взаємодію із: </w:t>
      </w:r>
    </w:p>
    <w:p w:rsidR="00DC7290" w:rsidRPr="00DC7290" w:rsidRDefault="00DC7290" w:rsidP="00DC729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242EE6">
        <w:t>Продовження додатка 3</w:t>
      </w:r>
    </w:p>
    <w:p w:rsidR="00A0650F" w:rsidRPr="00006123" w:rsidRDefault="00A0650F" w:rsidP="00A0650F">
      <w:pPr>
        <w:pStyle w:val="a8"/>
        <w:numPr>
          <w:ilvl w:val="0"/>
          <w:numId w:val="14"/>
        </w:numPr>
        <w:jc w:val="both"/>
        <w:rPr>
          <w:noProof/>
          <w:sz w:val="28"/>
          <w:szCs w:val="28"/>
        </w:rPr>
      </w:pPr>
      <w:r w:rsidRPr="00006123">
        <w:rPr>
          <w:noProof/>
          <w:sz w:val="28"/>
          <w:szCs w:val="28"/>
        </w:rPr>
        <w:t xml:space="preserve">представниками </w:t>
      </w:r>
      <w:r>
        <w:rPr>
          <w:noProof/>
          <w:sz w:val="28"/>
          <w:szCs w:val="28"/>
        </w:rPr>
        <w:t>засобів масової інформації</w:t>
      </w:r>
      <w:r w:rsidRPr="00006123">
        <w:rPr>
          <w:noProof/>
          <w:sz w:val="28"/>
          <w:szCs w:val="28"/>
        </w:rPr>
        <w:t xml:space="preserve">; </w:t>
      </w:r>
    </w:p>
    <w:p w:rsidR="00A0650F" w:rsidRPr="00A06A4F" w:rsidRDefault="00A0650F" w:rsidP="00A0650F">
      <w:pPr>
        <w:pStyle w:val="a8"/>
        <w:numPr>
          <w:ilvl w:val="0"/>
          <w:numId w:val="14"/>
        </w:numPr>
        <w:jc w:val="both"/>
        <w:rPr>
          <w:noProof/>
          <w:sz w:val="28"/>
          <w:szCs w:val="28"/>
        </w:rPr>
      </w:pPr>
      <w:r w:rsidRPr="00006123">
        <w:rPr>
          <w:noProof/>
          <w:sz w:val="28"/>
          <w:szCs w:val="28"/>
        </w:rPr>
        <w:t>громадськими об’єднаннями з</w:t>
      </w:r>
      <w:r w:rsidRPr="00A06A4F">
        <w:rPr>
          <w:noProof/>
          <w:sz w:val="28"/>
          <w:szCs w:val="28"/>
        </w:rPr>
        <w:t xml:space="preserve"> питань, що належать до його компетенції.</w:t>
      </w:r>
    </w:p>
    <w:p w:rsidR="00A0650F" w:rsidRPr="00DC7290" w:rsidRDefault="00A0650F" w:rsidP="00DC7290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26</w:t>
      </w:r>
      <w:r w:rsidRPr="005E4DCC">
        <w:rPr>
          <w:noProof/>
          <w:sz w:val="28"/>
          <w:szCs w:val="28"/>
        </w:rPr>
        <w:t xml:space="preserve">. Несе відповідальність, згідно із законодавством, за </w:t>
      </w:r>
      <w:r>
        <w:rPr>
          <w:noProof/>
          <w:sz w:val="28"/>
          <w:szCs w:val="28"/>
        </w:rPr>
        <w:t xml:space="preserve">порушення вимог </w:t>
      </w:r>
      <w:r w:rsidRPr="005E4DCC">
        <w:rPr>
          <w:noProof/>
          <w:sz w:val="28"/>
          <w:szCs w:val="28"/>
        </w:rPr>
        <w:t>Закону України «Про державну таємницю», інших нормативно-правових актів з</w:t>
      </w:r>
      <w:r>
        <w:rPr>
          <w:noProof/>
          <w:sz w:val="28"/>
          <w:szCs w:val="28"/>
        </w:rPr>
        <w:t xml:space="preserve"> </w:t>
      </w:r>
      <w:r w:rsidRPr="005E4DCC">
        <w:rPr>
          <w:noProof/>
          <w:sz w:val="28"/>
          <w:szCs w:val="28"/>
        </w:rPr>
        <w:t>питань охорони державної таємниці.</w:t>
      </w:r>
    </w:p>
    <w:p w:rsidR="00A0650F" w:rsidRPr="005E4DCC" w:rsidRDefault="00A0650F" w:rsidP="00DC729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27</w:t>
      </w:r>
      <w:r w:rsidRPr="005E4DCC">
        <w:rPr>
          <w:noProof/>
          <w:sz w:val="28"/>
          <w:szCs w:val="28"/>
        </w:rPr>
        <w:t>. Розглядає запити на інформаці</w:t>
      </w:r>
      <w:r>
        <w:rPr>
          <w:noProof/>
          <w:sz w:val="28"/>
          <w:szCs w:val="28"/>
        </w:rPr>
        <w:t xml:space="preserve">ю, розпорядником якої є районна </w:t>
      </w:r>
      <w:r w:rsidRPr="005E4DCC">
        <w:rPr>
          <w:noProof/>
          <w:sz w:val="28"/>
          <w:szCs w:val="28"/>
        </w:rPr>
        <w:t>державна адміністрація, з питань, що належать до його компетенції, відповідно</w:t>
      </w:r>
      <w:r>
        <w:rPr>
          <w:noProof/>
          <w:sz w:val="28"/>
          <w:szCs w:val="28"/>
        </w:rPr>
        <w:t xml:space="preserve"> </w:t>
      </w:r>
      <w:r w:rsidRPr="005E4DCC">
        <w:rPr>
          <w:noProof/>
          <w:sz w:val="28"/>
          <w:szCs w:val="28"/>
        </w:rPr>
        <w:t>до Закону України «Про доступ до публічної інформації».</w:t>
      </w:r>
    </w:p>
    <w:p w:rsidR="00A0650F" w:rsidRPr="005E4DCC" w:rsidRDefault="00A0650F" w:rsidP="00A0650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28</w:t>
      </w:r>
      <w:r w:rsidRPr="005E4DCC">
        <w:rPr>
          <w:noProof/>
          <w:sz w:val="28"/>
          <w:szCs w:val="28"/>
        </w:rPr>
        <w:t xml:space="preserve">. Розглядає звернення громадян, </w:t>
      </w:r>
      <w:r>
        <w:rPr>
          <w:noProof/>
          <w:sz w:val="28"/>
          <w:szCs w:val="28"/>
        </w:rPr>
        <w:t xml:space="preserve">проводить їх особистий прийом у </w:t>
      </w:r>
      <w:r w:rsidRPr="005E4DCC">
        <w:rPr>
          <w:noProof/>
          <w:sz w:val="28"/>
          <w:szCs w:val="28"/>
        </w:rPr>
        <w:t>порядку, визначеному законом.</w:t>
      </w:r>
    </w:p>
    <w:p w:rsidR="00A0650F" w:rsidRDefault="00A0650F" w:rsidP="00A0650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29</w:t>
      </w:r>
      <w:r w:rsidRPr="005E4DCC">
        <w:rPr>
          <w:noProof/>
          <w:sz w:val="28"/>
          <w:szCs w:val="28"/>
        </w:rPr>
        <w:t>. Очолює консультативно-дорадчі та</w:t>
      </w:r>
      <w:r>
        <w:rPr>
          <w:noProof/>
          <w:sz w:val="28"/>
          <w:szCs w:val="28"/>
        </w:rPr>
        <w:t xml:space="preserve"> інші допоміжні органи згідно з </w:t>
      </w:r>
      <w:r w:rsidRPr="005E4DCC">
        <w:rPr>
          <w:noProof/>
          <w:sz w:val="28"/>
          <w:szCs w:val="28"/>
        </w:rPr>
        <w:t>окремим переліком.</w:t>
      </w:r>
    </w:p>
    <w:p w:rsidR="00A0650F" w:rsidRDefault="00A0650F" w:rsidP="00A0650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30. </w:t>
      </w:r>
      <w:r w:rsidRPr="00BF17CB">
        <w:rPr>
          <w:noProof/>
          <w:sz w:val="28"/>
          <w:szCs w:val="28"/>
        </w:rPr>
        <w:t xml:space="preserve">У разі відсутності </w:t>
      </w:r>
      <w:r>
        <w:rPr>
          <w:noProof/>
          <w:sz w:val="28"/>
          <w:szCs w:val="28"/>
        </w:rPr>
        <w:t xml:space="preserve">першого заступника </w:t>
      </w:r>
      <w:r w:rsidRPr="00BF17CB">
        <w:rPr>
          <w:noProof/>
          <w:sz w:val="28"/>
          <w:szCs w:val="28"/>
        </w:rPr>
        <w:t xml:space="preserve">голови </w:t>
      </w:r>
      <w:r>
        <w:rPr>
          <w:noProof/>
          <w:sz w:val="28"/>
          <w:szCs w:val="28"/>
        </w:rPr>
        <w:t>районної</w:t>
      </w:r>
      <w:r w:rsidRPr="00BF17CB">
        <w:rPr>
          <w:noProof/>
          <w:sz w:val="28"/>
          <w:szCs w:val="28"/>
        </w:rPr>
        <w:t xml:space="preserve"> державної адміністрації виконує його функції і повноваження</w:t>
      </w:r>
      <w:r>
        <w:rPr>
          <w:noProof/>
          <w:sz w:val="28"/>
          <w:szCs w:val="28"/>
        </w:rPr>
        <w:t>.</w:t>
      </w:r>
    </w:p>
    <w:p w:rsidR="00A0650F" w:rsidRDefault="00A0650F" w:rsidP="00A0650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31</w:t>
      </w:r>
      <w:r w:rsidRPr="005E4DCC">
        <w:rPr>
          <w:noProof/>
          <w:sz w:val="28"/>
          <w:szCs w:val="28"/>
        </w:rPr>
        <w:t>. Виконує інші обов’язки за доруч</w:t>
      </w:r>
      <w:r>
        <w:rPr>
          <w:noProof/>
          <w:sz w:val="28"/>
          <w:szCs w:val="28"/>
        </w:rPr>
        <w:t xml:space="preserve">енням голови райононої державної </w:t>
      </w:r>
      <w:r w:rsidRPr="005E4DCC">
        <w:rPr>
          <w:noProof/>
          <w:sz w:val="28"/>
          <w:szCs w:val="28"/>
        </w:rPr>
        <w:t>адміністрації.</w:t>
      </w:r>
    </w:p>
    <w:p w:rsidR="00A0650F" w:rsidRDefault="00A0650F" w:rsidP="00A0650F">
      <w:pPr>
        <w:jc w:val="both"/>
        <w:rPr>
          <w:sz w:val="28"/>
          <w:szCs w:val="28"/>
        </w:rPr>
      </w:pPr>
    </w:p>
    <w:p w:rsidR="00A0650F" w:rsidRDefault="00A0650F" w:rsidP="00A0650F">
      <w:pPr>
        <w:jc w:val="both"/>
        <w:rPr>
          <w:sz w:val="28"/>
          <w:szCs w:val="28"/>
        </w:rPr>
      </w:pPr>
    </w:p>
    <w:p w:rsidR="00A0650F" w:rsidRDefault="00A0650F" w:rsidP="00A0650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</w:t>
      </w:r>
      <w:r w:rsidRPr="00927929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927929">
        <w:rPr>
          <w:sz w:val="28"/>
          <w:szCs w:val="28"/>
        </w:rPr>
        <w:t xml:space="preserve"> з питань </w:t>
      </w:r>
    </w:p>
    <w:p w:rsidR="00A0650F" w:rsidRPr="00927929" w:rsidRDefault="00A0650F" w:rsidP="00A0650F">
      <w:pPr>
        <w:jc w:val="both"/>
        <w:rPr>
          <w:sz w:val="28"/>
          <w:szCs w:val="28"/>
        </w:rPr>
      </w:pPr>
      <w:r w:rsidRPr="00927929">
        <w:rPr>
          <w:sz w:val="28"/>
          <w:szCs w:val="28"/>
        </w:rPr>
        <w:t>управління персоналом</w:t>
      </w:r>
    </w:p>
    <w:p w:rsidR="00A0650F" w:rsidRDefault="00A0650F" w:rsidP="00A0650F">
      <w:pPr>
        <w:jc w:val="both"/>
        <w:rPr>
          <w:sz w:val="28"/>
          <w:szCs w:val="28"/>
        </w:rPr>
      </w:pPr>
      <w:r w:rsidRPr="00927929">
        <w:rPr>
          <w:sz w:val="28"/>
          <w:szCs w:val="28"/>
        </w:rPr>
        <w:t xml:space="preserve">апарату районної </w:t>
      </w:r>
    </w:p>
    <w:p w:rsidR="00A0650F" w:rsidRDefault="00A0650F" w:rsidP="00A0650F">
      <w:pPr>
        <w:jc w:val="both"/>
        <w:rPr>
          <w:sz w:val="28"/>
          <w:szCs w:val="28"/>
        </w:rPr>
      </w:pPr>
      <w:r w:rsidRPr="00927929">
        <w:rPr>
          <w:sz w:val="28"/>
          <w:szCs w:val="28"/>
        </w:rPr>
        <w:t>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О.БАЛІЧЕВА</w:t>
      </w: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p w:rsidR="00A0650F" w:rsidRDefault="00A0650F" w:rsidP="00A0650F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7638B4">
      <w:pPr>
        <w:ind w:left="5460"/>
        <w:rPr>
          <w:noProof/>
          <w:sz w:val="28"/>
          <w:szCs w:val="28"/>
        </w:rPr>
      </w:pPr>
    </w:p>
    <w:p w:rsidR="009577F6" w:rsidRDefault="009577F6" w:rsidP="00B56B3A">
      <w:pPr>
        <w:rPr>
          <w:noProof/>
          <w:sz w:val="28"/>
          <w:szCs w:val="28"/>
        </w:rPr>
      </w:pPr>
    </w:p>
    <w:p w:rsidR="00B56B3A" w:rsidRDefault="00B56B3A" w:rsidP="00B56B3A">
      <w:pPr>
        <w:rPr>
          <w:noProof/>
          <w:sz w:val="28"/>
          <w:szCs w:val="28"/>
        </w:rPr>
      </w:pPr>
    </w:p>
    <w:p w:rsidR="002760F3" w:rsidRDefault="002760F3" w:rsidP="002760F3">
      <w:pPr>
        <w:rPr>
          <w:noProof/>
          <w:sz w:val="28"/>
          <w:szCs w:val="28"/>
        </w:rPr>
      </w:pPr>
    </w:p>
    <w:p w:rsidR="00404E1D" w:rsidRDefault="00404E1D" w:rsidP="002760F3">
      <w:pPr>
        <w:rPr>
          <w:noProof/>
          <w:sz w:val="28"/>
          <w:szCs w:val="28"/>
        </w:rPr>
      </w:pPr>
    </w:p>
    <w:p w:rsidR="00A0650F" w:rsidRDefault="00A0650F" w:rsidP="00DC7290">
      <w:pPr>
        <w:rPr>
          <w:noProof/>
          <w:sz w:val="28"/>
          <w:szCs w:val="28"/>
        </w:rPr>
      </w:pPr>
    </w:p>
    <w:p w:rsidR="006D1238" w:rsidRPr="00242EE6" w:rsidRDefault="006D1238" w:rsidP="00561EAB">
      <w:pPr>
        <w:rPr>
          <w:noProof/>
          <w:sz w:val="28"/>
          <w:szCs w:val="28"/>
        </w:rPr>
      </w:pPr>
    </w:p>
    <w:sectPr w:rsidR="006D1238" w:rsidRPr="00242EE6" w:rsidSect="00773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2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6F" w:rsidRDefault="007F486F" w:rsidP="00367D3D">
      <w:r>
        <w:separator/>
      </w:r>
    </w:p>
  </w:endnote>
  <w:endnote w:type="continuationSeparator" w:id="0">
    <w:p w:rsidR="007F486F" w:rsidRDefault="007F486F" w:rsidP="0036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6F" w:rsidRDefault="007F486F" w:rsidP="00367D3D">
      <w:r>
        <w:separator/>
      </w:r>
    </w:p>
  </w:footnote>
  <w:footnote w:type="continuationSeparator" w:id="0">
    <w:p w:rsidR="007F486F" w:rsidRDefault="007F486F" w:rsidP="0036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7E" w:rsidRDefault="00617C7E">
    <w:pPr>
      <w:pStyle w:val="aa"/>
    </w:pPr>
  </w:p>
  <w:p w:rsidR="00617C7E" w:rsidRPr="0047410E" w:rsidRDefault="00617C7E" w:rsidP="0047410E">
    <w:pPr>
      <w:pStyle w:val="aa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5E" w:rsidRDefault="00D566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F32"/>
    <w:multiLevelType w:val="hybridMultilevel"/>
    <w:tmpl w:val="9C9A3A1A"/>
    <w:lvl w:ilvl="0" w:tplc="D50E08F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39C2D72"/>
    <w:multiLevelType w:val="hybridMultilevel"/>
    <w:tmpl w:val="54B867B6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CC4"/>
    <w:multiLevelType w:val="hybridMultilevel"/>
    <w:tmpl w:val="38C4354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2145"/>
    <w:multiLevelType w:val="hybridMultilevel"/>
    <w:tmpl w:val="F8E87912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283D"/>
    <w:multiLevelType w:val="hybridMultilevel"/>
    <w:tmpl w:val="766ED7C6"/>
    <w:lvl w:ilvl="0" w:tplc="8084BF04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2513BAB"/>
    <w:multiLevelType w:val="hybridMultilevel"/>
    <w:tmpl w:val="B4300264"/>
    <w:lvl w:ilvl="0" w:tplc="7690E4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46B20"/>
    <w:multiLevelType w:val="hybridMultilevel"/>
    <w:tmpl w:val="2DA806FC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388B"/>
    <w:multiLevelType w:val="hybridMultilevel"/>
    <w:tmpl w:val="76B212FE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5931"/>
    <w:multiLevelType w:val="hybridMultilevel"/>
    <w:tmpl w:val="A22AD0C6"/>
    <w:lvl w:ilvl="0" w:tplc="79120B02">
      <w:start w:val="3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1044FC"/>
    <w:multiLevelType w:val="hybridMultilevel"/>
    <w:tmpl w:val="6FBCE280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41B3"/>
    <w:multiLevelType w:val="hybridMultilevel"/>
    <w:tmpl w:val="48427C5C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D1A04"/>
    <w:multiLevelType w:val="hybridMultilevel"/>
    <w:tmpl w:val="80A813F8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52189"/>
    <w:multiLevelType w:val="hybridMultilevel"/>
    <w:tmpl w:val="8DF09F2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478BE"/>
    <w:multiLevelType w:val="hybridMultilevel"/>
    <w:tmpl w:val="CE60E9B0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73F5F"/>
    <w:multiLevelType w:val="hybridMultilevel"/>
    <w:tmpl w:val="D95C2398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92108"/>
    <w:multiLevelType w:val="hybridMultilevel"/>
    <w:tmpl w:val="F106229A"/>
    <w:lvl w:ilvl="0" w:tplc="7690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F43C9"/>
    <w:multiLevelType w:val="hybridMultilevel"/>
    <w:tmpl w:val="E5A20CDC"/>
    <w:lvl w:ilvl="0" w:tplc="86B8D668">
      <w:start w:val="6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FA6612"/>
    <w:multiLevelType w:val="hybridMultilevel"/>
    <w:tmpl w:val="1EFE381E"/>
    <w:lvl w:ilvl="0" w:tplc="8BAE03D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81BDB"/>
    <w:multiLevelType w:val="hybridMultilevel"/>
    <w:tmpl w:val="8440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861CD"/>
    <w:multiLevelType w:val="hybridMultilevel"/>
    <w:tmpl w:val="764A79D4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218D0"/>
    <w:multiLevelType w:val="hybridMultilevel"/>
    <w:tmpl w:val="1F6A9EE2"/>
    <w:lvl w:ilvl="0" w:tplc="D6DA0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F7CCF"/>
    <w:multiLevelType w:val="hybridMultilevel"/>
    <w:tmpl w:val="599872E8"/>
    <w:lvl w:ilvl="0" w:tplc="E1E80E70">
      <w:start w:val="3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7C1C27"/>
    <w:multiLevelType w:val="hybridMultilevel"/>
    <w:tmpl w:val="A4F4A7A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83F9C"/>
    <w:multiLevelType w:val="hybridMultilevel"/>
    <w:tmpl w:val="2312DA9A"/>
    <w:lvl w:ilvl="0" w:tplc="7690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9315A"/>
    <w:multiLevelType w:val="hybridMultilevel"/>
    <w:tmpl w:val="93F25252"/>
    <w:lvl w:ilvl="0" w:tplc="6908D3F2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16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20"/>
  </w:num>
  <w:num w:numId="12">
    <w:abstractNumId w:val="7"/>
  </w:num>
  <w:num w:numId="13">
    <w:abstractNumId w:val="18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9"/>
  </w:num>
  <w:num w:numId="19">
    <w:abstractNumId w:val="14"/>
  </w:num>
  <w:num w:numId="20">
    <w:abstractNumId w:val="1"/>
  </w:num>
  <w:num w:numId="21">
    <w:abstractNumId w:val="6"/>
  </w:num>
  <w:num w:numId="22">
    <w:abstractNumId w:val="13"/>
  </w:num>
  <w:num w:numId="23">
    <w:abstractNumId w:val="12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92B"/>
    <w:rsid w:val="00001526"/>
    <w:rsid w:val="000019E4"/>
    <w:rsid w:val="00006039"/>
    <w:rsid w:val="00006123"/>
    <w:rsid w:val="00012016"/>
    <w:rsid w:val="00013AF1"/>
    <w:rsid w:val="00014FD1"/>
    <w:rsid w:val="00030C2F"/>
    <w:rsid w:val="00031A82"/>
    <w:rsid w:val="00055EB4"/>
    <w:rsid w:val="00057797"/>
    <w:rsid w:val="000601A4"/>
    <w:rsid w:val="000622E2"/>
    <w:rsid w:val="000652A4"/>
    <w:rsid w:val="00065353"/>
    <w:rsid w:val="00074DA5"/>
    <w:rsid w:val="00075283"/>
    <w:rsid w:val="00083DC5"/>
    <w:rsid w:val="00085E84"/>
    <w:rsid w:val="0009056B"/>
    <w:rsid w:val="00092C1A"/>
    <w:rsid w:val="0009690F"/>
    <w:rsid w:val="000A6F0F"/>
    <w:rsid w:val="000A7226"/>
    <w:rsid w:val="000B0E3A"/>
    <w:rsid w:val="000B6C4A"/>
    <w:rsid w:val="000C4F98"/>
    <w:rsid w:val="000C72D0"/>
    <w:rsid w:val="000E2FBF"/>
    <w:rsid w:val="000E49B4"/>
    <w:rsid w:val="000E4D5D"/>
    <w:rsid w:val="000F4360"/>
    <w:rsid w:val="000F6270"/>
    <w:rsid w:val="001013D3"/>
    <w:rsid w:val="00102EEE"/>
    <w:rsid w:val="00103E9F"/>
    <w:rsid w:val="001140A4"/>
    <w:rsid w:val="00121895"/>
    <w:rsid w:val="00121D30"/>
    <w:rsid w:val="00122871"/>
    <w:rsid w:val="00124474"/>
    <w:rsid w:val="0012681D"/>
    <w:rsid w:val="00127D29"/>
    <w:rsid w:val="00136664"/>
    <w:rsid w:val="00137C24"/>
    <w:rsid w:val="001402F2"/>
    <w:rsid w:val="001457C0"/>
    <w:rsid w:val="00147C01"/>
    <w:rsid w:val="0016245D"/>
    <w:rsid w:val="00174E09"/>
    <w:rsid w:val="0017529F"/>
    <w:rsid w:val="001834CF"/>
    <w:rsid w:val="00183ECF"/>
    <w:rsid w:val="001841C6"/>
    <w:rsid w:val="00187A80"/>
    <w:rsid w:val="00193027"/>
    <w:rsid w:val="001A14B7"/>
    <w:rsid w:val="001A325A"/>
    <w:rsid w:val="001A4E32"/>
    <w:rsid w:val="001C0028"/>
    <w:rsid w:val="001C2D36"/>
    <w:rsid w:val="001D42A8"/>
    <w:rsid w:val="001E0E2F"/>
    <w:rsid w:val="001E3658"/>
    <w:rsid w:val="001E3F84"/>
    <w:rsid w:val="001E4E9F"/>
    <w:rsid w:val="001E7130"/>
    <w:rsid w:val="001E74B6"/>
    <w:rsid w:val="001F1C63"/>
    <w:rsid w:val="001F1DC8"/>
    <w:rsid w:val="001F51CA"/>
    <w:rsid w:val="001F6456"/>
    <w:rsid w:val="00211916"/>
    <w:rsid w:val="00222BDB"/>
    <w:rsid w:val="002253A9"/>
    <w:rsid w:val="00227F73"/>
    <w:rsid w:val="002364C1"/>
    <w:rsid w:val="00241B23"/>
    <w:rsid w:val="00242EE6"/>
    <w:rsid w:val="0024361C"/>
    <w:rsid w:val="0024673A"/>
    <w:rsid w:val="002530DD"/>
    <w:rsid w:val="00255B9A"/>
    <w:rsid w:val="00267A9E"/>
    <w:rsid w:val="0027032A"/>
    <w:rsid w:val="00275748"/>
    <w:rsid w:val="002760F3"/>
    <w:rsid w:val="00290E22"/>
    <w:rsid w:val="002912CF"/>
    <w:rsid w:val="002C66A9"/>
    <w:rsid w:val="002C7BFF"/>
    <w:rsid w:val="002D01F9"/>
    <w:rsid w:val="002D5C56"/>
    <w:rsid w:val="002D5CF4"/>
    <w:rsid w:val="002D7788"/>
    <w:rsid w:val="002E2FDE"/>
    <w:rsid w:val="002E6A4A"/>
    <w:rsid w:val="002E72FE"/>
    <w:rsid w:val="002F303D"/>
    <w:rsid w:val="002F3C64"/>
    <w:rsid w:val="002F519A"/>
    <w:rsid w:val="002F5D87"/>
    <w:rsid w:val="002F5EDC"/>
    <w:rsid w:val="002F79BF"/>
    <w:rsid w:val="00302CA5"/>
    <w:rsid w:val="003067F1"/>
    <w:rsid w:val="00320267"/>
    <w:rsid w:val="00326016"/>
    <w:rsid w:val="00331495"/>
    <w:rsid w:val="00335EC9"/>
    <w:rsid w:val="00342C84"/>
    <w:rsid w:val="00342F95"/>
    <w:rsid w:val="003431F1"/>
    <w:rsid w:val="003468DB"/>
    <w:rsid w:val="0036108A"/>
    <w:rsid w:val="00367098"/>
    <w:rsid w:val="00367D3D"/>
    <w:rsid w:val="00371DB9"/>
    <w:rsid w:val="003745F2"/>
    <w:rsid w:val="003845C5"/>
    <w:rsid w:val="0038629F"/>
    <w:rsid w:val="0039106F"/>
    <w:rsid w:val="00392622"/>
    <w:rsid w:val="0039278D"/>
    <w:rsid w:val="00394BE0"/>
    <w:rsid w:val="00397B2D"/>
    <w:rsid w:val="003A6716"/>
    <w:rsid w:val="003B255F"/>
    <w:rsid w:val="003D078F"/>
    <w:rsid w:val="003D1A61"/>
    <w:rsid w:val="003D2550"/>
    <w:rsid w:val="003D4805"/>
    <w:rsid w:val="003E471C"/>
    <w:rsid w:val="003E5492"/>
    <w:rsid w:val="003E5B43"/>
    <w:rsid w:val="003E6CB5"/>
    <w:rsid w:val="003F366A"/>
    <w:rsid w:val="003F4AE7"/>
    <w:rsid w:val="003F4B50"/>
    <w:rsid w:val="003F70FC"/>
    <w:rsid w:val="003F7363"/>
    <w:rsid w:val="0040128B"/>
    <w:rsid w:val="00404E1D"/>
    <w:rsid w:val="004070C2"/>
    <w:rsid w:val="00411A1C"/>
    <w:rsid w:val="00413471"/>
    <w:rsid w:val="004151FB"/>
    <w:rsid w:val="004179FC"/>
    <w:rsid w:val="00423D7B"/>
    <w:rsid w:val="004262B2"/>
    <w:rsid w:val="00433A96"/>
    <w:rsid w:val="0044006E"/>
    <w:rsid w:val="00440543"/>
    <w:rsid w:val="00441B9B"/>
    <w:rsid w:val="00451291"/>
    <w:rsid w:val="004559A9"/>
    <w:rsid w:val="004573E6"/>
    <w:rsid w:val="004600C4"/>
    <w:rsid w:val="00462189"/>
    <w:rsid w:val="004640AC"/>
    <w:rsid w:val="004646FC"/>
    <w:rsid w:val="0046701C"/>
    <w:rsid w:val="00470181"/>
    <w:rsid w:val="004710A4"/>
    <w:rsid w:val="004714B4"/>
    <w:rsid w:val="0047410E"/>
    <w:rsid w:val="00475C90"/>
    <w:rsid w:val="00475D5C"/>
    <w:rsid w:val="00484D14"/>
    <w:rsid w:val="00485CB6"/>
    <w:rsid w:val="00486196"/>
    <w:rsid w:val="00487243"/>
    <w:rsid w:val="0049184E"/>
    <w:rsid w:val="0049222F"/>
    <w:rsid w:val="00492A9E"/>
    <w:rsid w:val="0049405C"/>
    <w:rsid w:val="004947C0"/>
    <w:rsid w:val="004A61A4"/>
    <w:rsid w:val="004A6AB5"/>
    <w:rsid w:val="004B470D"/>
    <w:rsid w:val="004B6706"/>
    <w:rsid w:val="004B76B9"/>
    <w:rsid w:val="004C0899"/>
    <w:rsid w:val="004C3922"/>
    <w:rsid w:val="004C6912"/>
    <w:rsid w:val="004D2443"/>
    <w:rsid w:val="004E4F68"/>
    <w:rsid w:val="004F0B8A"/>
    <w:rsid w:val="004F438C"/>
    <w:rsid w:val="005103CC"/>
    <w:rsid w:val="005146C9"/>
    <w:rsid w:val="005212E6"/>
    <w:rsid w:val="0052359A"/>
    <w:rsid w:val="00523924"/>
    <w:rsid w:val="00523CA8"/>
    <w:rsid w:val="00526038"/>
    <w:rsid w:val="0052780E"/>
    <w:rsid w:val="00531DC5"/>
    <w:rsid w:val="00534717"/>
    <w:rsid w:val="00534C15"/>
    <w:rsid w:val="005420EF"/>
    <w:rsid w:val="00542B3A"/>
    <w:rsid w:val="0054612A"/>
    <w:rsid w:val="00546702"/>
    <w:rsid w:val="005511B6"/>
    <w:rsid w:val="00561EAB"/>
    <w:rsid w:val="00574EB9"/>
    <w:rsid w:val="005762B4"/>
    <w:rsid w:val="0058135D"/>
    <w:rsid w:val="00582EED"/>
    <w:rsid w:val="005841B1"/>
    <w:rsid w:val="00586B91"/>
    <w:rsid w:val="00591232"/>
    <w:rsid w:val="005A4748"/>
    <w:rsid w:val="005A67B1"/>
    <w:rsid w:val="005B20B6"/>
    <w:rsid w:val="005B5BAF"/>
    <w:rsid w:val="005B6284"/>
    <w:rsid w:val="005C048E"/>
    <w:rsid w:val="005C0C8C"/>
    <w:rsid w:val="005C3FE3"/>
    <w:rsid w:val="005C4E76"/>
    <w:rsid w:val="005C732F"/>
    <w:rsid w:val="005D57F5"/>
    <w:rsid w:val="005D7A3B"/>
    <w:rsid w:val="005E288E"/>
    <w:rsid w:val="005E45DC"/>
    <w:rsid w:val="005E4DCC"/>
    <w:rsid w:val="00602745"/>
    <w:rsid w:val="00603565"/>
    <w:rsid w:val="00610EE6"/>
    <w:rsid w:val="00617C7E"/>
    <w:rsid w:val="00621AB6"/>
    <w:rsid w:val="00634695"/>
    <w:rsid w:val="00637728"/>
    <w:rsid w:val="006451EC"/>
    <w:rsid w:val="0064617E"/>
    <w:rsid w:val="00646B74"/>
    <w:rsid w:val="00650433"/>
    <w:rsid w:val="006560ED"/>
    <w:rsid w:val="00657D6A"/>
    <w:rsid w:val="0066083F"/>
    <w:rsid w:val="006613EF"/>
    <w:rsid w:val="00670B1E"/>
    <w:rsid w:val="00676566"/>
    <w:rsid w:val="00676EF2"/>
    <w:rsid w:val="0068758E"/>
    <w:rsid w:val="006901DA"/>
    <w:rsid w:val="00691CDF"/>
    <w:rsid w:val="00692BDD"/>
    <w:rsid w:val="0069311B"/>
    <w:rsid w:val="00693AFA"/>
    <w:rsid w:val="00695C7F"/>
    <w:rsid w:val="006A5A94"/>
    <w:rsid w:val="006B1640"/>
    <w:rsid w:val="006B4A31"/>
    <w:rsid w:val="006B4CD7"/>
    <w:rsid w:val="006B557C"/>
    <w:rsid w:val="006B7231"/>
    <w:rsid w:val="006C06A3"/>
    <w:rsid w:val="006C21F7"/>
    <w:rsid w:val="006D1238"/>
    <w:rsid w:val="006E1775"/>
    <w:rsid w:val="006E2CED"/>
    <w:rsid w:val="006E52B9"/>
    <w:rsid w:val="006F4906"/>
    <w:rsid w:val="00702E5A"/>
    <w:rsid w:val="0070541B"/>
    <w:rsid w:val="007060AC"/>
    <w:rsid w:val="00713EE8"/>
    <w:rsid w:val="00717D81"/>
    <w:rsid w:val="00725C67"/>
    <w:rsid w:val="0073002A"/>
    <w:rsid w:val="00732691"/>
    <w:rsid w:val="00740158"/>
    <w:rsid w:val="007638B4"/>
    <w:rsid w:val="00765185"/>
    <w:rsid w:val="00766422"/>
    <w:rsid w:val="007668F6"/>
    <w:rsid w:val="00773E28"/>
    <w:rsid w:val="007747FB"/>
    <w:rsid w:val="00780F8C"/>
    <w:rsid w:val="007949C6"/>
    <w:rsid w:val="007A240D"/>
    <w:rsid w:val="007A2CBC"/>
    <w:rsid w:val="007A3541"/>
    <w:rsid w:val="007A45F1"/>
    <w:rsid w:val="007B1F72"/>
    <w:rsid w:val="007B3DCC"/>
    <w:rsid w:val="007C3DE6"/>
    <w:rsid w:val="007C7124"/>
    <w:rsid w:val="007D2FCC"/>
    <w:rsid w:val="007E0058"/>
    <w:rsid w:val="007E05D6"/>
    <w:rsid w:val="007E5204"/>
    <w:rsid w:val="007E7DDA"/>
    <w:rsid w:val="007F0FF5"/>
    <w:rsid w:val="007F26F5"/>
    <w:rsid w:val="007F486F"/>
    <w:rsid w:val="00804281"/>
    <w:rsid w:val="008076F9"/>
    <w:rsid w:val="00810EE6"/>
    <w:rsid w:val="008141E0"/>
    <w:rsid w:val="008151A8"/>
    <w:rsid w:val="008172D7"/>
    <w:rsid w:val="0083568D"/>
    <w:rsid w:val="008460FA"/>
    <w:rsid w:val="00860EFD"/>
    <w:rsid w:val="00877FA0"/>
    <w:rsid w:val="0088245C"/>
    <w:rsid w:val="008841CB"/>
    <w:rsid w:val="008843CF"/>
    <w:rsid w:val="00895799"/>
    <w:rsid w:val="00895E22"/>
    <w:rsid w:val="008A33DC"/>
    <w:rsid w:val="008A3B9D"/>
    <w:rsid w:val="008B7E7A"/>
    <w:rsid w:val="008C2932"/>
    <w:rsid w:val="008D60AA"/>
    <w:rsid w:val="008D67A3"/>
    <w:rsid w:val="008F2D55"/>
    <w:rsid w:val="008F39FD"/>
    <w:rsid w:val="008F4340"/>
    <w:rsid w:val="008F4DAE"/>
    <w:rsid w:val="00900E56"/>
    <w:rsid w:val="00902DC4"/>
    <w:rsid w:val="00907A47"/>
    <w:rsid w:val="00910069"/>
    <w:rsid w:val="00914735"/>
    <w:rsid w:val="00926BD2"/>
    <w:rsid w:val="00927929"/>
    <w:rsid w:val="00927C21"/>
    <w:rsid w:val="00930C6F"/>
    <w:rsid w:val="009470DC"/>
    <w:rsid w:val="00952470"/>
    <w:rsid w:val="009561CE"/>
    <w:rsid w:val="009577F6"/>
    <w:rsid w:val="009605F3"/>
    <w:rsid w:val="009609BE"/>
    <w:rsid w:val="00962224"/>
    <w:rsid w:val="00962D5E"/>
    <w:rsid w:val="0097573B"/>
    <w:rsid w:val="00975810"/>
    <w:rsid w:val="0097711C"/>
    <w:rsid w:val="00981BA9"/>
    <w:rsid w:val="0098492B"/>
    <w:rsid w:val="00990195"/>
    <w:rsid w:val="009964BB"/>
    <w:rsid w:val="009A14E2"/>
    <w:rsid w:val="009A1C0D"/>
    <w:rsid w:val="009A5B2A"/>
    <w:rsid w:val="009B1F38"/>
    <w:rsid w:val="009B2153"/>
    <w:rsid w:val="009B32DC"/>
    <w:rsid w:val="009B4EE9"/>
    <w:rsid w:val="009F06B5"/>
    <w:rsid w:val="009F4797"/>
    <w:rsid w:val="009F4E74"/>
    <w:rsid w:val="00A021F0"/>
    <w:rsid w:val="00A04CF7"/>
    <w:rsid w:val="00A0650F"/>
    <w:rsid w:val="00A06A4F"/>
    <w:rsid w:val="00A07245"/>
    <w:rsid w:val="00A072CC"/>
    <w:rsid w:val="00A07F03"/>
    <w:rsid w:val="00A124D0"/>
    <w:rsid w:val="00A23C8F"/>
    <w:rsid w:val="00A240D4"/>
    <w:rsid w:val="00A26E76"/>
    <w:rsid w:val="00A4277F"/>
    <w:rsid w:val="00A42975"/>
    <w:rsid w:val="00A43A3F"/>
    <w:rsid w:val="00A455AE"/>
    <w:rsid w:val="00A467C4"/>
    <w:rsid w:val="00A50651"/>
    <w:rsid w:val="00A52039"/>
    <w:rsid w:val="00A55208"/>
    <w:rsid w:val="00A640BB"/>
    <w:rsid w:val="00A67D7C"/>
    <w:rsid w:val="00A759BF"/>
    <w:rsid w:val="00A82C9E"/>
    <w:rsid w:val="00A842D8"/>
    <w:rsid w:val="00A8536E"/>
    <w:rsid w:val="00A94538"/>
    <w:rsid w:val="00A95F61"/>
    <w:rsid w:val="00AA3360"/>
    <w:rsid w:val="00AA55EE"/>
    <w:rsid w:val="00AA606F"/>
    <w:rsid w:val="00AC08C1"/>
    <w:rsid w:val="00AC61A2"/>
    <w:rsid w:val="00AD4FA9"/>
    <w:rsid w:val="00AE33F4"/>
    <w:rsid w:val="00AF395A"/>
    <w:rsid w:val="00AF622E"/>
    <w:rsid w:val="00B10678"/>
    <w:rsid w:val="00B20D67"/>
    <w:rsid w:val="00B22BA9"/>
    <w:rsid w:val="00B34DD5"/>
    <w:rsid w:val="00B35EF5"/>
    <w:rsid w:val="00B417C2"/>
    <w:rsid w:val="00B41ADE"/>
    <w:rsid w:val="00B50CD4"/>
    <w:rsid w:val="00B56806"/>
    <w:rsid w:val="00B56B3A"/>
    <w:rsid w:val="00B608EA"/>
    <w:rsid w:val="00B6136E"/>
    <w:rsid w:val="00B62969"/>
    <w:rsid w:val="00B65956"/>
    <w:rsid w:val="00B8267A"/>
    <w:rsid w:val="00B82A16"/>
    <w:rsid w:val="00B859D7"/>
    <w:rsid w:val="00B875FC"/>
    <w:rsid w:val="00B902D2"/>
    <w:rsid w:val="00B95437"/>
    <w:rsid w:val="00B97CC0"/>
    <w:rsid w:val="00BA4C9B"/>
    <w:rsid w:val="00BB2DC3"/>
    <w:rsid w:val="00BB4844"/>
    <w:rsid w:val="00BB4E57"/>
    <w:rsid w:val="00BB5AF7"/>
    <w:rsid w:val="00BC185F"/>
    <w:rsid w:val="00BC1D4A"/>
    <w:rsid w:val="00BC64E3"/>
    <w:rsid w:val="00BC682F"/>
    <w:rsid w:val="00BD3516"/>
    <w:rsid w:val="00BD4EB4"/>
    <w:rsid w:val="00BD5196"/>
    <w:rsid w:val="00BF1632"/>
    <w:rsid w:val="00BF17CB"/>
    <w:rsid w:val="00BF1FDD"/>
    <w:rsid w:val="00BF682C"/>
    <w:rsid w:val="00C14479"/>
    <w:rsid w:val="00C146DF"/>
    <w:rsid w:val="00C22EEA"/>
    <w:rsid w:val="00C24242"/>
    <w:rsid w:val="00C2519C"/>
    <w:rsid w:val="00C26483"/>
    <w:rsid w:val="00C26821"/>
    <w:rsid w:val="00C30D84"/>
    <w:rsid w:val="00C33E8C"/>
    <w:rsid w:val="00C35C99"/>
    <w:rsid w:val="00C50723"/>
    <w:rsid w:val="00C52329"/>
    <w:rsid w:val="00C52D74"/>
    <w:rsid w:val="00C61624"/>
    <w:rsid w:val="00C6230A"/>
    <w:rsid w:val="00C66AD1"/>
    <w:rsid w:val="00C66FB5"/>
    <w:rsid w:val="00C95EAC"/>
    <w:rsid w:val="00CA2AFC"/>
    <w:rsid w:val="00CC231F"/>
    <w:rsid w:val="00CC4474"/>
    <w:rsid w:val="00CC5D76"/>
    <w:rsid w:val="00CD55F7"/>
    <w:rsid w:val="00CE0FB4"/>
    <w:rsid w:val="00CE4C66"/>
    <w:rsid w:val="00CE518C"/>
    <w:rsid w:val="00CE624B"/>
    <w:rsid w:val="00CF1720"/>
    <w:rsid w:val="00D0406E"/>
    <w:rsid w:val="00D16355"/>
    <w:rsid w:val="00D21020"/>
    <w:rsid w:val="00D25145"/>
    <w:rsid w:val="00D2737A"/>
    <w:rsid w:val="00D3198D"/>
    <w:rsid w:val="00D33BDF"/>
    <w:rsid w:val="00D33E37"/>
    <w:rsid w:val="00D36349"/>
    <w:rsid w:val="00D40D61"/>
    <w:rsid w:val="00D41A3D"/>
    <w:rsid w:val="00D41E25"/>
    <w:rsid w:val="00D43081"/>
    <w:rsid w:val="00D5665E"/>
    <w:rsid w:val="00D66250"/>
    <w:rsid w:val="00D74B10"/>
    <w:rsid w:val="00D761A5"/>
    <w:rsid w:val="00D80583"/>
    <w:rsid w:val="00D83309"/>
    <w:rsid w:val="00D84791"/>
    <w:rsid w:val="00D84DFA"/>
    <w:rsid w:val="00D85578"/>
    <w:rsid w:val="00D85F1E"/>
    <w:rsid w:val="00D86231"/>
    <w:rsid w:val="00D86574"/>
    <w:rsid w:val="00D8698F"/>
    <w:rsid w:val="00D932E0"/>
    <w:rsid w:val="00D977DA"/>
    <w:rsid w:val="00D97FBC"/>
    <w:rsid w:val="00DA357C"/>
    <w:rsid w:val="00DB2784"/>
    <w:rsid w:val="00DC68A3"/>
    <w:rsid w:val="00DC7290"/>
    <w:rsid w:val="00DE1C2D"/>
    <w:rsid w:val="00DE32C5"/>
    <w:rsid w:val="00DE422E"/>
    <w:rsid w:val="00DE6C34"/>
    <w:rsid w:val="00DF3B14"/>
    <w:rsid w:val="00DF7064"/>
    <w:rsid w:val="00E014BF"/>
    <w:rsid w:val="00E03BB4"/>
    <w:rsid w:val="00E04B57"/>
    <w:rsid w:val="00E05A88"/>
    <w:rsid w:val="00E078FD"/>
    <w:rsid w:val="00E11675"/>
    <w:rsid w:val="00E14999"/>
    <w:rsid w:val="00E45515"/>
    <w:rsid w:val="00E45F38"/>
    <w:rsid w:val="00E511EB"/>
    <w:rsid w:val="00E5413A"/>
    <w:rsid w:val="00E55929"/>
    <w:rsid w:val="00E61EB7"/>
    <w:rsid w:val="00E70E27"/>
    <w:rsid w:val="00E71AD6"/>
    <w:rsid w:val="00E726D3"/>
    <w:rsid w:val="00E75A11"/>
    <w:rsid w:val="00E7647D"/>
    <w:rsid w:val="00E920C8"/>
    <w:rsid w:val="00E93A29"/>
    <w:rsid w:val="00E94CB2"/>
    <w:rsid w:val="00E95F9B"/>
    <w:rsid w:val="00EA19C5"/>
    <w:rsid w:val="00EA2C91"/>
    <w:rsid w:val="00EA36CB"/>
    <w:rsid w:val="00EA447C"/>
    <w:rsid w:val="00EC6034"/>
    <w:rsid w:val="00EC6178"/>
    <w:rsid w:val="00EC7881"/>
    <w:rsid w:val="00ED5384"/>
    <w:rsid w:val="00EE1019"/>
    <w:rsid w:val="00EE1922"/>
    <w:rsid w:val="00EE2873"/>
    <w:rsid w:val="00EE4327"/>
    <w:rsid w:val="00EE5207"/>
    <w:rsid w:val="00EE5CFD"/>
    <w:rsid w:val="00EE6A82"/>
    <w:rsid w:val="00EF2E5F"/>
    <w:rsid w:val="00EF58C2"/>
    <w:rsid w:val="00F027C1"/>
    <w:rsid w:val="00F027FA"/>
    <w:rsid w:val="00F03111"/>
    <w:rsid w:val="00F053A7"/>
    <w:rsid w:val="00F11C01"/>
    <w:rsid w:val="00F11F24"/>
    <w:rsid w:val="00F20A46"/>
    <w:rsid w:val="00F22647"/>
    <w:rsid w:val="00F50C0B"/>
    <w:rsid w:val="00F5701B"/>
    <w:rsid w:val="00F6392C"/>
    <w:rsid w:val="00F655F8"/>
    <w:rsid w:val="00F70E46"/>
    <w:rsid w:val="00F7114B"/>
    <w:rsid w:val="00F722A6"/>
    <w:rsid w:val="00F830CA"/>
    <w:rsid w:val="00F86789"/>
    <w:rsid w:val="00F876E2"/>
    <w:rsid w:val="00F90172"/>
    <w:rsid w:val="00F90328"/>
    <w:rsid w:val="00FA4288"/>
    <w:rsid w:val="00FA6C40"/>
    <w:rsid w:val="00FA751A"/>
    <w:rsid w:val="00FB02E7"/>
    <w:rsid w:val="00FB03AA"/>
    <w:rsid w:val="00FC12FA"/>
    <w:rsid w:val="00FC2CE0"/>
    <w:rsid w:val="00FC63F0"/>
    <w:rsid w:val="00FD5DAF"/>
    <w:rsid w:val="00FE4E66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A3E2C0-A0D4-4597-9454-68A06CC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2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706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26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C04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638B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26D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7638B4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726D3"/>
    <w:pPr>
      <w:spacing w:after="120"/>
    </w:pPr>
    <w:rPr>
      <w:sz w:val="20"/>
      <w:szCs w:val="20"/>
      <w:lang w:val="ru-RU"/>
    </w:rPr>
  </w:style>
  <w:style w:type="character" w:customStyle="1" w:styleId="a4">
    <w:name w:val="Основной текст Знак"/>
    <w:link w:val="a3"/>
    <w:uiPriority w:val="99"/>
    <w:locked/>
    <w:rsid w:val="00E726D3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00E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900E56"/>
    <w:rPr>
      <w:rFonts w:ascii="Times New Roman" w:hAnsi="Times New Roman" w:cs="Times New Roman"/>
      <w:sz w:val="16"/>
      <w:szCs w:val="16"/>
      <w:lang w:val="uk-UA" w:eastAsia="ru-RU"/>
    </w:rPr>
  </w:style>
  <w:style w:type="paragraph" w:styleId="21">
    <w:name w:val="Body Text Indent 2"/>
    <w:basedOn w:val="a"/>
    <w:link w:val="22"/>
    <w:uiPriority w:val="99"/>
    <w:rsid w:val="007664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766422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3">
    <w:name w:val="Обычный + 13"/>
    <w:aliases w:val="5 пт,По ширине,Первая строка:  1,27 см"/>
    <w:basedOn w:val="a"/>
    <w:uiPriority w:val="99"/>
    <w:rsid w:val="00766422"/>
    <w:pPr>
      <w:ind w:firstLine="720"/>
      <w:jc w:val="both"/>
    </w:pPr>
    <w:rPr>
      <w:noProof/>
      <w:sz w:val="28"/>
      <w:szCs w:val="28"/>
    </w:rPr>
  </w:style>
  <w:style w:type="paragraph" w:styleId="a5">
    <w:name w:val="Block Text"/>
    <w:basedOn w:val="a"/>
    <w:uiPriority w:val="99"/>
    <w:rsid w:val="00766422"/>
    <w:pPr>
      <w:tabs>
        <w:tab w:val="left" w:pos="9720"/>
      </w:tabs>
      <w:spacing w:line="220" w:lineRule="auto"/>
      <w:ind w:left="480" w:right="400"/>
      <w:jc w:val="center"/>
    </w:pPr>
    <w:rPr>
      <w:b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7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17D8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rvts23">
    <w:name w:val="rvts23"/>
    <w:basedOn w:val="a0"/>
    <w:rsid w:val="003F7363"/>
  </w:style>
  <w:style w:type="paragraph" w:styleId="a8">
    <w:name w:val="List Paragraph"/>
    <w:basedOn w:val="a"/>
    <w:uiPriority w:val="34"/>
    <w:qFormat/>
    <w:rsid w:val="00B20D67"/>
    <w:pPr>
      <w:ind w:left="720"/>
      <w:contextualSpacing/>
    </w:pPr>
  </w:style>
  <w:style w:type="table" w:styleId="a9">
    <w:name w:val="Table Grid"/>
    <w:basedOn w:val="a1"/>
    <w:locked/>
    <w:rsid w:val="005C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5C04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367D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7D3D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unhideWhenUsed/>
    <w:rsid w:val="00367D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D3D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706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styleId="ae">
    <w:name w:val="Hyperlink"/>
    <w:basedOn w:val="a0"/>
    <w:uiPriority w:val="99"/>
    <w:unhideWhenUsed/>
    <w:rsid w:val="004A6AB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8A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A842D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842D8"/>
    <w:rPr>
      <w:rFonts w:ascii="Times New Roman" w:eastAsia="Times New Roman" w:hAnsi="Times New Roman"/>
      <w:lang w:val="uk-UA"/>
    </w:rPr>
  </w:style>
  <w:style w:type="character" w:styleId="af1">
    <w:name w:val="footnote reference"/>
    <w:basedOn w:val="a0"/>
    <w:uiPriority w:val="99"/>
    <w:semiHidden/>
    <w:unhideWhenUsed/>
    <w:rsid w:val="00A84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649A4-EFB1-42B9-9B2C-70C29693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181</cp:revision>
  <cp:lastPrinted>2021-07-21T13:30:00Z</cp:lastPrinted>
  <dcterms:created xsi:type="dcterms:W3CDTF">2021-07-15T18:40:00Z</dcterms:created>
  <dcterms:modified xsi:type="dcterms:W3CDTF">2021-08-17T11:29:00Z</dcterms:modified>
</cp:coreProperties>
</file>