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4" w:rsidRDefault="00A70FC6" w:rsidP="00A70F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AF3CBC" w:rsidRPr="00955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надходжень податків та зборів </w:t>
      </w:r>
    </w:p>
    <w:p w:rsidR="00D64EA4" w:rsidRDefault="00AF3CBC" w:rsidP="00586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267">
        <w:rPr>
          <w:rFonts w:ascii="Times New Roman" w:hAnsi="Times New Roman" w:cs="Times New Roman"/>
          <w:b/>
          <w:sz w:val="28"/>
          <w:szCs w:val="28"/>
          <w:lang w:val="uk-UA"/>
        </w:rPr>
        <w:t>до місцевих бюджетів</w:t>
      </w:r>
      <w:r w:rsidR="00D64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Херсонського району</w:t>
      </w:r>
      <w:r w:rsidR="00315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</w:t>
      </w:r>
      <w:r w:rsidRPr="00955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 </w:t>
      </w:r>
    </w:p>
    <w:p w:rsidR="00AF3CBC" w:rsidRDefault="00357D22" w:rsidP="00586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034014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362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жовтні</w:t>
      </w:r>
      <w:r w:rsidR="00931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4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1B6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653" w:rsidRDefault="00AF3CBC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D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56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44B7">
        <w:rPr>
          <w:rFonts w:ascii="Times New Roman" w:hAnsi="Times New Roman" w:cs="Times New Roman"/>
          <w:sz w:val="28"/>
          <w:szCs w:val="28"/>
          <w:lang w:val="uk-UA"/>
        </w:rPr>
        <w:t>Протягом  січня – жовтня</w:t>
      </w:r>
      <w:r w:rsidR="00E2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014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1B635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55D24">
        <w:rPr>
          <w:rFonts w:ascii="Times New Roman" w:hAnsi="Times New Roman" w:cs="Times New Roman"/>
          <w:sz w:val="28"/>
          <w:szCs w:val="28"/>
          <w:lang w:val="uk-UA"/>
        </w:rPr>
        <w:t xml:space="preserve"> до загального фонду місцевих бюдже</w:t>
      </w:r>
      <w:r w:rsidR="00104C42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D64EA4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району</w:t>
      </w:r>
      <w:r w:rsidR="00142834">
        <w:rPr>
          <w:rFonts w:ascii="Times New Roman" w:hAnsi="Times New Roman" w:cs="Times New Roman"/>
          <w:sz w:val="28"/>
          <w:szCs w:val="28"/>
          <w:lang w:val="uk-UA"/>
        </w:rPr>
        <w:t xml:space="preserve"> надійшло 2 166 109,7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D24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5797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B7159">
        <w:rPr>
          <w:rFonts w:ascii="Times New Roman" w:hAnsi="Times New Roman" w:cs="Times New Roman"/>
          <w:sz w:val="28"/>
          <w:szCs w:val="28"/>
          <w:lang w:val="uk-UA"/>
        </w:rPr>
        <w:t>. податків та зборів, що на</w:t>
      </w:r>
      <w:r w:rsidR="00142834">
        <w:rPr>
          <w:rFonts w:ascii="Times New Roman" w:hAnsi="Times New Roman" w:cs="Times New Roman"/>
          <w:sz w:val="28"/>
          <w:szCs w:val="28"/>
          <w:lang w:val="uk-UA"/>
        </w:rPr>
        <w:t xml:space="preserve">  17,4</w:t>
      </w:r>
      <w:r w:rsidR="005944B7">
        <w:rPr>
          <w:rFonts w:ascii="Times New Roman" w:hAnsi="Times New Roman" w:cs="Times New Roman"/>
          <w:sz w:val="28"/>
          <w:szCs w:val="28"/>
          <w:lang w:val="uk-UA"/>
        </w:rPr>
        <w:t xml:space="preserve"> відсотка</w:t>
      </w:r>
      <w:r w:rsidR="00371A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03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2834">
        <w:rPr>
          <w:rFonts w:ascii="Times New Roman" w:hAnsi="Times New Roman" w:cs="Times New Roman"/>
          <w:sz w:val="28"/>
          <w:szCs w:val="28"/>
          <w:lang w:val="uk-UA"/>
        </w:rPr>
        <w:t>або 320 877,6</w:t>
      </w:r>
      <w:r w:rsidR="00C5797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855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538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5D22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0538">
        <w:rPr>
          <w:rFonts w:ascii="Times New Roman" w:hAnsi="Times New Roman" w:cs="Times New Roman"/>
          <w:sz w:val="28"/>
          <w:szCs w:val="28"/>
          <w:lang w:val="uk-UA"/>
        </w:rPr>
        <w:t xml:space="preserve"> ніж у січні</w:t>
      </w:r>
      <w:r w:rsidR="005944B7">
        <w:rPr>
          <w:rFonts w:ascii="Times New Roman" w:hAnsi="Times New Roman" w:cs="Times New Roman"/>
          <w:sz w:val="28"/>
          <w:szCs w:val="28"/>
          <w:lang w:val="uk-UA"/>
        </w:rPr>
        <w:t xml:space="preserve"> – жовтні</w:t>
      </w:r>
      <w:r w:rsidR="0089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53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1B635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55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4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5797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142834">
        <w:rPr>
          <w:rFonts w:ascii="Times New Roman" w:hAnsi="Times New Roman" w:cs="Times New Roman"/>
          <w:sz w:val="28"/>
          <w:szCs w:val="28"/>
          <w:lang w:val="uk-UA"/>
        </w:rPr>
        <w:t>нові показники виконані на 107,4</w:t>
      </w:r>
      <w:r w:rsidR="00104C42">
        <w:rPr>
          <w:rFonts w:ascii="Times New Roman" w:hAnsi="Times New Roman" w:cs="Times New Roman"/>
          <w:sz w:val="28"/>
          <w:szCs w:val="28"/>
          <w:lang w:val="uk-UA"/>
        </w:rPr>
        <w:t xml:space="preserve"> відсотка</w:t>
      </w:r>
      <w:r w:rsidR="00C5797D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C6A2C">
        <w:rPr>
          <w:rFonts w:ascii="Times New Roman" w:hAnsi="Times New Roman" w:cs="Times New Roman"/>
          <w:sz w:val="28"/>
          <w:szCs w:val="28"/>
          <w:lang w:val="uk-UA"/>
        </w:rPr>
        <w:t xml:space="preserve">онад план мобілізовано </w:t>
      </w:r>
      <w:r w:rsidR="00142834">
        <w:rPr>
          <w:rFonts w:ascii="Times New Roman" w:hAnsi="Times New Roman" w:cs="Times New Roman"/>
          <w:sz w:val="28"/>
          <w:szCs w:val="28"/>
          <w:lang w:val="uk-UA"/>
        </w:rPr>
        <w:t>149 819,0</w:t>
      </w:r>
      <w:r w:rsidR="00C5797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5C6653" w:rsidRDefault="005C6653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21B" w:rsidRDefault="005D221B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16DF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податків і зборів до 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бюджетів терит</w:t>
      </w:r>
      <w:r w:rsidR="009C16DF">
        <w:rPr>
          <w:rFonts w:ascii="Times New Roman" w:hAnsi="Times New Roman" w:cs="Times New Roman"/>
          <w:sz w:val="28"/>
          <w:szCs w:val="28"/>
          <w:lang w:val="uk-UA"/>
        </w:rPr>
        <w:t>оріа</w:t>
      </w:r>
      <w:r w:rsidR="00142834">
        <w:rPr>
          <w:rFonts w:ascii="Times New Roman" w:hAnsi="Times New Roman" w:cs="Times New Roman"/>
          <w:sz w:val="28"/>
          <w:szCs w:val="28"/>
          <w:lang w:val="uk-UA"/>
        </w:rPr>
        <w:t>льних громад району</w:t>
      </w:r>
      <w:r w:rsidR="00C8338F">
        <w:rPr>
          <w:rFonts w:ascii="Times New Roman" w:hAnsi="Times New Roman" w:cs="Times New Roman"/>
          <w:sz w:val="28"/>
          <w:szCs w:val="28"/>
          <w:lang w:val="uk-UA"/>
        </w:rPr>
        <w:t xml:space="preserve"> у січні – </w:t>
      </w:r>
      <w:r w:rsidR="00916AE8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 w:rsidR="009C1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31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C1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653">
        <w:rPr>
          <w:rFonts w:ascii="Times New Roman" w:hAnsi="Times New Roman" w:cs="Times New Roman"/>
          <w:sz w:val="28"/>
          <w:szCs w:val="28"/>
          <w:lang w:val="uk-UA"/>
        </w:rPr>
        <w:t>склали</w:t>
      </w:r>
      <w:r w:rsidR="002D3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1A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36CE1">
        <w:rPr>
          <w:rFonts w:ascii="Times New Roman" w:hAnsi="Times New Roman" w:cs="Times New Roman"/>
          <w:sz w:val="28"/>
          <w:szCs w:val="28"/>
          <w:lang w:val="uk-UA"/>
        </w:rPr>
        <w:t xml:space="preserve">2 165 789,3 </w:t>
      </w:r>
      <w:r w:rsidR="00831B48">
        <w:rPr>
          <w:rFonts w:ascii="Times New Roman" w:hAnsi="Times New Roman" w:cs="Times New Roman"/>
          <w:sz w:val="28"/>
          <w:szCs w:val="28"/>
          <w:lang w:val="uk-UA"/>
        </w:rPr>
        <w:t>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C761A">
        <w:rPr>
          <w:rFonts w:ascii="Times New Roman" w:hAnsi="Times New Roman" w:cs="Times New Roman"/>
          <w:sz w:val="28"/>
          <w:szCs w:val="28"/>
          <w:lang w:val="uk-UA"/>
        </w:rPr>
        <w:t>на 17,4 відсотка</w:t>
      </w:r>
      <w:r w:rsidR="005C6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перевищує показник ана</w:t>
      </w:r>
      <w:r w:rsidR="005C6653">
        <w:rPr>
          <w:rFonts w:ascii="Times New Roman" w:hAnsi="Times New Roman" w:cs="Times New Roman"/>
          <w:sz w:val="28"/>
          <w:szCs w:val="28"/>
          <w:lang w:val="uk-UA"/>
        </w:rPr>
        <w:t>логічного періоду минулого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понад</w:t>
      </w:r>
      <w:r w:rsidR="00BC761A">
        <w:rPr>
          <w:rFonts w:ascii="Times New Roman" w:hAnsi="Times New Roman" w:cs="Times New Roman"/>
          <w:sz w:val="28"/>
          <w:szCs w:val="28"/>
          <w:lang w:val="uk-UA"/>
        </w:rPr>
        <w:t xml:space="preserve"> план отримано 149 701,2</w:t>
      </w:r>
      <w:r w:rsidR="00AD5324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C833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5324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47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61A">
        <w:rPr>
          <w:rFonts w:ascii="Times New Roman" w:hAnsi="Times New Roman" w:cs="Times New Roman"/>
          <w:sz w:val="28"/>
          <w:szCs w:val="28"/>
          <w:lang w:val="uk-UA"/>
        </w:rPr>
        <w:t xml:space="preserve">(7,4 </w:t>
      </w:r>
      <w:r>
        <w:rPr>
          <w:rFonts w:ascii="Times New Roman" w:hAnsi="Times New Roman" w:cs="Times New Roman"/>
          <w:sz w:val="28"/>
          <w:szCs w:val="28"/>
          <w:lang w:val="uk-UA"/>
        </w:rPr>
        <w:t>відсотка).</w:t>
      </w:r>
    </w:p>
    <w:p w:rsidR="00916AE8" w:rsidRDefault="00916AE8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AE8" w:rsidRDefault="000077D8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C67508" wp14:editId="083810EC">
            <wp:extent cx="6124575" cy="3638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65A8" w:rsidRDefault="001765A8" w:rsidP="004131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1A0" w:rsidRPr="00413142" w:rsidRDefault="000611A0" w:rsidP="004131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Податок на доходи фізичних осіб </w:t>
      </w:r>
    </w:p>
    <w:p w:rsidR="00AF3CBC" w:rsidRPr="005F7522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CBC" w:rsidRDefault="00AF3CBC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4225D">
        <w:rPr>
          <w:rFonts w:ascii="Times New Roman" w:hAnsi="Times New Roman" w:cs="Times New Roman"/>
          <w:sz w:val="28"/>
          <w:szCs w:val="28"/>
          <w:lang w:val="uk-UA"/>
        </w:rPr>
        <w:t>У  січні</w:t>
      </w:r>
      <w:r w:rsidR="00152351">
        <w:rPr>
          <w:rFonts w:ascii="Times New Roman" w:hAnsi="Times New Roman" w:cs="Times New Roman"/>
          <w:sz w:val="28"/>
          <w:szCs w:val="28"/>
          <w:lang w:val="uk-UA"/>
        </w:rPr>
        <w:t xml:space="preserve"> – жовтні</w:t>
      </w:r>
      <w:r w:rsidR="00545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25D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B301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611A0">
        <w:rPr>
          <w:rFonts w:ascii="Times New Roman" w:hAnsi="Times New Roman" w:cs="Times New Roman"/>
          <w:sz w:val="28"/>
          <w:szCs w:val="28"/>
          <w:lang w:val="uk-UA"/>
        </w:rPr>
        <w:t xml:space="preserve"> до бюджетів територіальних громад району </w:t>
      </w:r>
      <w:r w:rsidRPr="0084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97">
        <w:rPr>
          <w:rFonts w:ascii="Times New Roman" w:hAnsi="Times New Roman" w:cs="Times New Roman"/>
          <w:sz w:val="28"/>
          <w:szCs w:val="28"/>
          <w:lang w:val="uk-UA"/>
        </w:rPr>
        <w:t xml:space="preserve">мобілізовано податку на доходи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  </w:t>
      </w:r>
      <w:r w:rsidRPr="008472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91884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1765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627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11A0">
        <w:rPr>
          <w:rFonts w:ascii="Times New Roman" w:hAnsi="Times New Roman" w:cs="Times New Roman"/>
          <w:sz w:val="28"/>
          <w:szCs w:val="28"/>
          <w:lang w:val="uk-UA"/>
        </w:rPr>
        <w:t xml:space="preserve">  1 394 296,5</w:t>
      </w:r>
      <w:r w:rsidR="00D91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8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 У порівнянні</w:t>
      </w:r>
      <w:r w:rsidR="00EA618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C67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6183">
        <w:rPr>
          <w:rFonts w:ascii="Times New Roman" w:hAnsi="Times New Roman" w:cs="Times New Roman"/>
          <w:sz w:val="28"/>
          <w:szCs w:val="28"/>
          <w:lang w:val="uk-UA"/>
        </w:rPr>
        <w:t>січнем</w:t>
      </w:r>
      <w:r w:rsidR="000E5B58">
        <w:rPr>
          <w:rFonts w:ascii="Times New Roman" w:hAnsi="Times New Roman" w:cs="Times New Roman"/>
          <w:sz w:val="28"/>
          <w:szCs w:val="28"/>
          <w:lang w:val="uk-UA"/>
        </w:rPr>
        <w:t xml:space="preserve"> – жовтнем</w:t>
      </w:r>
      <w:r w:rsidR="00EA6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E8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090FD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надходже</w:t>
      </w:r>
      <w:r w:rsidR="008075C9">
        <w:rPr>
          <w:rFonts w:ascii="Times New Roman" w:hAnsi="Times New Roman" w:cs="Times New Roman"/>
          <w:sz w:val="28"/>
          <w:szCs w:val="28"/>
          <w:lang w:val="uk-UA"/>
        </w:rPr>
        <w:t>ння цього податку зросли на</w:t>
      </w:r>
      <w:r w:rsidR="000611A0">
        <w:rPr>
          <w:rFonts w:ascii="Times New Roman" w:hAnsi="Times New Roman" w:cs="Times New Roman"/>
          <w:sz w:val="28"/>
          <w:szCs w:val="28"/>
          <w:lang w:val="uk-UA"/>
        </w:rPr>
        <w:t xml:space="preserve"> 19,9</w:t>
      </w:r>
      <w:r w:rsidR="00C8338F">
        <w:rPr>
          <w:rFonts w:ascii="Times New Roman" w:hAnsi="Times New Roman" w:cs="Times New Roman"/>
          <w:sz w:val="28"/>
          <w:szCs w:val="28"/>
          <w:lang w:val="uk-UA"/>
        </w:rPr>
        <w:t xml:space="preserve"> відсотка</w:t>
      </w:r>
      <w:r w:rsidR="00EA6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1A0">
        <w:rPr>
          <w:rFonts w:ascii="Times New Roman" w:hAnsi="Times New Roman" w:cs="Times New Roman"/>
          <w:sz w:val="28"/>
          <w:szCs w:val="28"/>
          <w:lang w:val="uk-UA"/>
        </w:rPr>
        <w:t xml:space="preserve"> (на 231 756,6</w:t>
      </w:r>
      <w:r w:rsidR="00C71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58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C8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58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CC4E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25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1A0">
        <w:rPr>
          <w:rFonts w:ascii="Times New Roman" w:hAnsi="Times New Roman" w:cs="Times New Roman"/>
          <w:sz w:val="28"/>
          <w:szCs w:val="28"/>
          <w:lang w:val="uk-UA"/>
        </w:rPr>
        <w:t xml:space="preserve"> Планові показники виконані на            107,0 відсотків, понад план мобілізовано 91 091,9</w:t>
      </w:r>
      <w:r w:rsidR="001C6785">
        <w:rPr>
          <w:rFonts w:ascii="Times New Roman" w:hAnsi="Times New Roman" w:cs="Times New Roman"/>
          <w:sz w:val="28"/>
          <w:szCs w:val="28"/>
          <w:lang w:val="uk-UA"/>
        </w:rPr>
        <w:t xml:space="preserve"> тис. грн. податку.</w:t>
      </w:r>
    </w:p>
    <w:p w:rsidR="000611A0" w:rsidRDefault="000611A0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1A0" w:rsidRDefault="000D6802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7FDC619" wp14:editId="12DBDD96">
            <wp:extent cx="6210300" cy="3696970"/>
            <wp:effectExtent l="0" t="0" r="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4720" w:rsidRPr="00E64D91" w:rsidRDefault="00D04720" w:rsidP="00E64D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534">
        <w:rPr>
          <w:rFonts w:ascii="Times New Roman" w:hAnsi="Times New Roman" w:cs="Times New Roman"/>
          <w:b/>
          <w:sz w:val="28"/>
          <w:szCs w:val="28"/>
          <w:lang w:val="uk-UA"/>
        </w:rPr>
        <w:t>Плата за землю</w:t>
      </w:r>
    </w:p>
    <w:p w:rsidR="00AF3CBC" w:rsidRPr="00EC0534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CBC" w:rsidRDefault="00327B01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27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 січні</w:t>
      </w:r>
      <w:r w:rsidR="00517B8B">
        <w:rPr>
          <w:rFonts w:ascii="Times New Roman" w:hAnsi="Times New Roman" w:cs="Times New Roman"/>
          <w:sz w:val="28"/>
          <w:szCs w:val="28"/>
          <w:lang w:val="uk-UA"/>
        </w:rPr>
        <w:t xml:space="preserve"> – жовтні</w:t>
      </w:r>
      <w:r w:rsidR="007D2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8B3DB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E0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1D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F3CBC">
        <w:rPr>
          <w:rFonts w:ascii="Times New Roman" w:hAnsi="Times New Roman" w:cs="Times New Roman"/>
          <w:sz w:val="28"/>
          <w:szCs w:val="28"/>
          <w:lang w:val="uk-UA"/>
        </w:rPr>
        <w:t xml:space="preserve"> бюджетів</w:t>
      </w:r>
      <w:r w:rsidR="003D5B2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</w:t>
      </w:r>
      <w:r w:rsidR="005A2631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AF3CBC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п</w:t>
      </w:r>
      <w:r w:rsidR="005A2631">
        <w:rPr>
          <w:rFonts w:ascii="Times New Roman" w:hAnsi="Times New Roman" w:cs="Times New Roman"/>
          <w:sz w:val="28"/>
          <w:szCs w:val="28"/>
          <w:lang w:val="uk-UA"/>
        </w:rPr>
        <w:t>лати за землю в обсязі 147 632,6</w:t>
      </w:r>
      <w:r w:rsidR="00035E25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E0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631">
        <w:rPr>
          <w:rFonts w:ascii="Times New Roman" w:hAnsi="Times New Roman" w:cs="Times New Roman"/>
          <w:sz w:val="28"/>
          <w:szCs w:val="28"/>
          <w:lang w:val="uk-UA"/>
        </w:rPr>
        <w:t>грн.  Це  на 3,3</w:t>
      </w:r>
      <w:r w:rsidR="00296094">
        <w:rPr>
          <w:rFonts w:ascii="Times New Roman" w:hAnsi="Times New Roman" w:cs="Times New Roman"/>
          <w:sz w:val="28"/>
          <w:szCs w:val="28"/>
          <w:lang w:val="uk-UA"/>
        </w:rPr>
        <w:t xml:space="preserve"> відсотка більше</w:t>
      </w:r>
      <w:r w:rsidR="00AF3CBC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</w:t>
      </w:r>
      <w:r w:rsidR="00236336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надходженнями  плати за землю</w:t>
      </w:r>
      <w:r w:rsidR="00AF3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33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D5B2D">
        <w:rPr>
          <w:rFonts w:ascii="Times New Roman" w:hAnsi="Times New Roman" w:cs="Times New Roman"/>
          <w:sz w:val="28"/>
          <w:szCs w:val="28"/>
          <w:lang w:val="uk-UA"/>
        </w:rPr>
        <w:t xml:space="preserve"> січні</w:t>
      </w:r>
      <w:r w:rsidR="00517B8B">
        <w:rPr>
          <w:rFonts w:ascii="Times New Roman" w:hAnsi="Times New Roman" w:cs="Times New Roman"/>
          <w:sz w:val="28"/>
          <w:szCs w:val="28"/>
          <w:lang w:val="uk-UA"/>
        </w:rPr>
        <w:t xml:space="preserve"> – жовтні</w:t>
      </w:r>
      <w:r w:rsidR="003D5B2D">
        <w:rPr>
          <w:rFonts w:ascii="Times New Roman" w:hAnsi="Times New Roman" w:cs="Times New Roman"/>
          <w:sz w:val="28"/>
          <w:szCs w:val="28"/>
          <w:lang w:val="uk-UA"/>
        </w:rPr>
        <w:t xml:space="preserve">  2020</w:t>
      </w:r>
      <w:r w:rsidR="008B3DB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D5B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FD1">
        <w:rPr>
          <w:rFonts w:ascii="Times New Roman" w:hAnsi="Times New Roman" w:cs="Times New Roman"/>
          <w:sz w:val="28"/>
          <w:szCs w:val="28"/>
          <w:lang w:val="uk-UA"/>
        </w:rPr>
        <w:t>Пла</w:t>
      </w:r>
      <w:r w:rsidR="005A2631">
        <w:rPr>
          <w:rFonts w:ascii="Times New Roman" w:hAnsi="Times New Roman" w:cs="Times New Roman"/>
          <w:sz w:val="28"/>
          <w:szCs w:val="28"/>
          <w:lang w:val="uk-UA"/>
        </w:rPr>
        <w:t>нові показники виконані на 103,9</w:t>
      </w:r>
      <w:r w:rsidR="00BF5FD1">
        <w:rPr>
          <w:rFonts w:ascii="Times New Roman" w:hAnsi="Times New Roman" w:cs="Times New Roman"/>
          <w:sz w:val="28"/>
          <w:szCs w:val="28"/>
          <w:lang w:val="uk-UA"/>
        </w:rPr>
        <w:t xml:space="preserve"> відсо</w:t>
      </w:r>
      <w:r w:rsidR="00517B8B">
        <w:rPr>
          <w:rFonts w:ascii="Times New Roman" w:hAnsi="Times New Roman" w:cs="Times New Roman"/>
          <w:sz w:val="28"/>
          <w:szCs w:val="28"/>
          <w:lang w:val="uk-UA"/>
        </w:rPr>
        <w:t>тка</w:t>
      </w:r>
      <w:r w:rsidR="00035E25">
        <w:rPr>
          <w:rFonts w:ascii="Times New Roman" w:hAnsi="Times New Roman" w:cs="Times New Roman"/>
          <w:sz w:val="28"/>
          <w:szCs w:val="28"/>
          <w:lang w:val="uk-UA"/>
        </w:rPr>
        <w:t xml:space="preserve">, понад план отримано   </w:t>
      </w:r>
      <w:r w:rsidR="00475EC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014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A2631">
        <w:rPr>
          <w:rFonts w:ascii="Times New Roman" w:hAnsi="Times New Roman" w:cs="Times New Roman"/>
          <w:sz w:val="28"/>
          <w:szCs w:val="28"/>
          <w:lang w:val="uk-UA"/>
        </w:rPr>
        <w:t>5 533,9</w:t>
      </w:r>
      <w:r w:rsidR="00BF5FD1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E0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FD1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FE23CE" w:rsidRDefault="00FE23CE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3CE" w:rsidRDefault="00B97311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E915D72" wp14:editId="3673AC43">
            <wp:extent cx="6134100" cy="36004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1DF" w:rsidRDefault="004611DF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8A5" w:rsidRDefault="00E058A5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CBC" w:rsidRDefault="00624586" w:rsidP="0062458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</w:t>
      </w:r>
      <w:r w:rsidR="00AF3CBC" w:rsidRPr="00955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Єдиний податок </w:t>
      </w: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CBC" w:rsidRDefault="00AF3CBC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Надходження є</w:t>
      </w:r>
      <w:r w:rsidRPr="00955210">
        <w:rPr>
          <w:rFonts w:ascii="Times New Roman" w:hAnsi="Times New Roman" w:cs="Times New Roman"/>
          <w:sz w:val="28"/>
          <w:szCs w:val="28"/>
          <w:lang w:val="uk-UA"/>
        </w:rPr>
        <w:t>диного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податку </w:t>
      </w:r>
      <w:r w:rsidR="004D728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25E3D">
        <w:rPr>
          <w:rFonts w:ascii="Times New Roman" w:hAnsi="Times New Roman" w:cs="Times New Roman"/>
          <w:sz w:val="28"/>
          <w:szCs w:val="28"/>
          <w:lang w:val="uk-UA"/>
        </w:rPr>
        <w:t>бюд</w:t>
      </w:r>
      <w:r w:rsidR="00FD7ED7">
        <w:rPr>
          <w:rFonts w:ascii="Times New Roman" w:hAnsi="Times New Roman" w:cs="Times New Roman"/>
          <w:sz w:val="28"/>
          <w:szCs w:val="28"/>
          <w:lang w:val="uk-UA"/>
        </w:rPr>
        <w:t>жетів</w:t>
      </w:r>
      <w:r w:rsidR="004D728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</w:t>
      </w:r>
      <w:r w:rsidR="00E7583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5A60D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06B2A">
        <w:rPr>
          <w:rFonts w:ascii="Times New Roman" w:hAnsi="Times New Roman" w:cs="Times New Roman"/>
          <w:sz w:val="28"/>
          <w:szCs w:val="28"/>
          <w:lang w:val="uk-UA"/>
        </w:rPr>
        <w:t>січень – жовтень</w:t>
      </w:r>
      <w:r w:rsidR="00C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3B">
        <w:rPr>
          <w:rFonts w:ascii="Times New Roman" w:hAnsi="Times New Roman" w:cs="Times New Roman"/>
          <w:sz w:val="28"/>
          <w:szCs w:val="28"/>
          <w:lang w:val="uk-UA"/>
        </w:rPr>
        <w:t>2021 року склали 342 211,7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E0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що</w:t>
      </w:r>
      <w:r w:rsidR="00E7583B">
        <w:rPr>
          <w:rFonts w:ascii="Times New Roman" w:hAnsi="Times New Roman" w:cs="Times New Roman"/>
          <w:sz w:val="28"/>
          <w:szCs w:val="28"/>
          <w:lang w:val="uk-UA"/>
        </w:rPr>
        <w:t xml:space="preserve"> на                   16,5</w:t>
      </w:r>
      <w:r w:rsidR="00377699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E85E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F6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04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37A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03C7">
        <w:rPr>
          <w:rFonts w:ascii="Times New Roman" w:hAnsi="Times New Roman" w:cs="Times New Roman"/>
          <w:sz w:val="28"/>
          <w:szCs w:val="28"/>
          <w:lang w:val="uk-UA"/>
        </w:rPr>
        <w:t xml:space="preserve">льше </w:t>
      </w:r>
      <w:r w:rsidR="00B06B2A">
        <w:rPr>
          <w:rFonts w:ascii="Times New Roman" w:hAnsi="Times New Roman" w:cs="Times New Roman"/>
          <w:sz w:val="28"/>
          <w:szCs w:val="28"/>
          <w:lang w:val="uk-UA"/>
        </w:rPr>
        <w:t>надходжень січня –  жовтня</w:t>
      </w:r>
      <w:r w:rsidR="00CA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285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37769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B06B2A">
        <w:rPr>
          <w:rFonts w:ascii="Times New Roman" w:hAnsi="Times New Roman" w:cs="Times New Roman"/>
          <w:sz w:val="28"/>
          <w:szCs w:val="28"/>
          <w:lang w:val="uk-UA"/>
        </w:rPr>
        <w:t xml:space="preserve"> План виконано на 107,7</w:t>
      </w:r>
      <w:r w:rsidR="00E85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324">
        <w:rPr>
          <w:rFonts w:ascii="Times New Roman" w:hAnsi="Times New Roman" w:cs="Times New Roman"/>
          <w:sz w:val="28"/>
          <w:szCs w:val="28"/>
          <w:lang w:val="uk-UA"/>
        </w:rPr>
        <w:t>відсотка, понад план отримано</w:t>
      </w:r>
      <w:r w:rsidR="00E7583B">
        <w:rPr>
          <w:rFonts w:ascii="Times New Roman" w:hAnsi="Times New Roman" w:cs="Times New Roman"/>
          <w:sz w:val="28"/>
          <w:szCs w:val="28"/>
          <w:lang w:val="uk-UA"/>
        </w:rPr>
        <w:t xml:space="preserve"> 24 381,4</w:t>
      </w:r>
      <w:r w:rsidR="00CF6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285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2F2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28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D5324">
        <w:rPr>
          <w:rFonts w:ascii="Times New Roman" w:hAnsi="Times New Roman" w:cs="Times New Roman"/>
          <w:sz w:val="28"/>
          <w:szCs w:val="28"/>
          <w:lang w:val="uk-UA"/>
        </w:rPr>
        <w:t xml:space="preserve"> податку.</w:t>
      </w:r>
    </w:p>
    <w:p w:rsidR="00A658AA" w:rsidRDefault="00A658AA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CBC" w:rsidRPr="00097FCF" w:rsidRDefault="00A45CEB" w:rsidP="00097F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E82B24" wp14:editId="2E68097B">
            <wp:extent cx="6153150" cy="3228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58AA" w:rsidRDefault="00A658AA" w:rsidP="00A658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36B">
        <w:rPr>
          <w:rFonts w:ascii="Times New Roman" w:hAnsi="Times New Roman" w:cs="Times New Roman"/>
          <w:b/>
          <w:sz w:val="28"/>
          <w:szCs w:val="28"/>
          <w:lang w:val="uk-UA"/>
        </w:rPr>
        <w:t>Акцизний податок</w:t>
      </w: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CBC" w:rsidRDefault="00AF3CBC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625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 січні</w:t>
      </w:r>
      <w:r w:rsidR="00846E0C">
        <w:rPr>
          <w:rFonts w:ascii="Times New Roman" w:hAnsi="Times New Roman" w:cs="Times New Roman"/>
          <w:sz w:val="28"/>
          <w:szCs w:val="28"/>
          <w:lang w:val="uk-UA"/>
        </w:rPr>
        <w:t xml:space="preserve"> – жовтні</w:t>
      </w:r>
      <w:r w:rsidR="00B2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6737D0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</w:t>
      </w:r>
      <w:r w:rsidR="006737D0">
        <w:rPr>
          <w:rFonts w:ascii="Times New Roman" w:hAnsi="Times New Roman" w:cs="Times New Roman"/>
          <w:sz w:val="28"/>
          <w:szCs w:val="28"/>
          <w:lang w:val="uk-UA"/>
        </w:rPr>
        <w:t>етів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</w:t>
      </w:r>
      <w:r w:rsidR="0054080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673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802">
        <w:rPr>
          <w:rFonts w:ascii="Times New Roman" w:hAnsi="Times New Roman" w:cs="Times New Roman"/>
          <w:sz w:val="28"/>
          <w:szCs w:val="28"/>
          <w:lang w:val="uk-UA"/>
        </w:rPr>
        <w:t xml:space="preserve"> надійшло 86 589,3</w:t>
      </w:r>
      <w:r w:rsidR="00855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2F2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 акцизного пода</w:t>
      </w:r>
      <w:r w:rsidR="00B21B20">
        <w:rPr>
          <w:rFonts w:ascii="Times New Roman" w:hAnsi="Times New Roman" w:cs="Times New Roman"/>
          <w:sz w:val="28"/>
          <w:szCs w:val="28"/>
          <w:lang w:val="uk-UA"/>
        </w:rPr>
        <w:t xml:space="preserve">тку, що становить </w:t>
      </w:r>
      <w:r w:rsidR="00540802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565DEC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 відсотка до о</w:t>
      </w:r>
      <w:r w:rsidR="00F32C87">
        <w:rPr>
          <w:rFonts w:ascii="Times New Roman" w:hAnsi="Times New Roman" w:cs="Times New Roman"/>
          <w:sz w:val="28"/>
          <w:szCs w:val="28"/>
          <w:lang w:val="uk-UA"/>
        </w:rPr>
        <w:t>бсяг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2C87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надходжень</w:t>
      </w:r>
      <w:r w:rsidR="00673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 податку у  січні</w:t>
      </w:r>
      <w:r w:rsidR="00846E0C">
        <w:rPr>
          <w:rFonts w:ascii="Times New Roman" w:hAnsi="Times New Roman" w:cs="Times New Roman"/>
          <w:sz w:val="28"/>
          <w:szCs w:val="28"/>
          <w:lang w:val="uk-UA"/>
        </w:rPr>
        <w:t xml:space="preserve"> – жовтні</w:t>
      </w:r>
      <w:r w:rsidR="00B2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324">
        <w:rPr>
          <w:rFonts w:ascii="Times New Roman" w:hAnsi="Times New Roman" w:cs="Times New Roman"/>
          <w:sz w:val="28"/>
          <w:szCs w:val="28"/>
          <w:lang w:val="uk-UA"/>
        </w:rPr>
        <w:t xml:space="preserve"> минулого року. </w:t>
      </w:r>
      <w:bookmarkStart w:id="0" w:name="_GoBack"/>
      <w:bookmarkEnd w:id="0"/>
      <w:r w:rsidR="0085592F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виконано на </w:t>
      </w:r>
      <w:r w:rsidR="005A70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1779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40802">
        <w:rPr>
          <w:rFonts w:ascii="Times New Roman" w:hAnsi="Times New Roman" w:cs="Times New Roman"/>
          <w:sz w:val="28"/>
          <w:szCs w:val="28"/>
          <w:lang w:val="uk-UA"/>
        </w:rPr>
        <w:t>9,9</w:t>
      </w:r>
      <w:r w:rsidR="00B2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37">
        <w:rPr>
          <w:rFonts w:ascii="Times New Roman" w:hAnsi="Times New Roman" w:cs="Times New Roman"/>
          <w:sz w:val="28"/>
          <w:szCs w:val="28"/>
          <w:lang w:val="uk-UA"/>
        </w:rPr>
        <w:t xml:space="preserve"> відсотка.</w:t>
      </w:r>
    </w:p>
    <w:p w:rsidR="005A7050" w:rsidRDefault="005A7050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E46" w:rsidRDefault="00A658AA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949A0B8" wp14:editId="3CE42496">
            <wp:extent cx="6096000" cy="3276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6A51" w:rsidRDefault="000D6A51" w:rsidP="00AF3C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539" w:rsidRDefault="001B1539" w:rsidP="004D78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1E9" w:rsidRDefault="007872A8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 доходів </w:t>
      </w:r>
      <w:r w:rsidR="00CB6E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бюджетів територіальних громад </w:t>
      </w:r>
      <w:r w:rsidR="00AF3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розрахунку</w:t>
      </w: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одного мешканця </w:t>
      </w:r>
    </w:p>
    <w:p w:rsidR="00AF3CBC" w:rsidRDefault="00AF3CBC" w:rsidP="00AF3C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93A" w:rsidRDefault="00AF3CBC" w:rsidP="009439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6EFE">
        <w:rPr>
          <w:rFonts w:ascii="Times New Roman" w:hAnsi="Times New Roman" w:cs="Times New Roman"/>
          <w:sz w:val="28"/>
          <w:szCs w:val="28"/>
          <w:lang w:val="uk-UA"/>
        </w:rPr>
        <w:t xml:space="preserve">   Серед бюджетів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8AA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180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найвищий показник обсягу доходів </w:t>
      </w:r>
      <w:r w:rsidR="0020759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C7E8F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на одного мешканця </w:t>
      </w:r>
      <w:r w:rsidR="00A60F33">
        <w:rPr>
          <w:rFonts w:ascii="Times New Roman" w:hAnsi="Times New Roman" w:cs="Times New Roman"/>
          <w:sz w:val="28"/>
          <w:szCs w:val="28"/>
          <w:lang w:val="uk-UA"/>
        </w:rPr>
        <w:t xml:space="preserve"> за січень – жовтень 2021 року </w:t>
      </w:r>
      <w:r w:rsidR="0094393A" w:rsidRPr="0094393A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76653C">
        <w:rPr>
          <w:rFonts w:ascii="Times New Roman" w:hAnsi="Times New Roman" w:cs="Times New Roman"/>
          <w:sz w:val="28"/>
          <w:szCs w:val="28"/>
          <w:lang w:val="uk-UA"/>
        </w:rPr>
        <w:t xml:space="preserve">остерігається у </w:t>
      </w:r>
      <w:proofErr w:type="spellStart"/>
      <w:r w:rsidR="0076653C">
        <w:rPr>
          <w:rFonts w:ascii="Times New Roman" w:hAnsi="Times New Roman" w:cs="Times New Roman"/>
          <w:sz w:val="28"/>
          <w:szCs w:val="28"/>
          <w:lang w:val="uk-UA"/>
        </w:rPr>
        <w:t>Музиківській</w:t>
      </w:r>
      <w:proofErr w:type="spellEnd"/>
      <w:r w:rsidR="0076653C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територіальній громаді</w:t>
      </w:r>
      <w:r w:rsidR="000E2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1E9">
        <w:rPr>
          <w:rFonts w:ascii="Times New Roman" w:hAnsi="Times New Roman" w:cs="Times New Roman"/>
          <w:sz w:val="28"/>
          <w:szCs w:val="28"/>
          <w:lang w:val="uk-UA"/>
        </w:rPr>
        <w:t xml:space="preserve">і складає </w:t>
      </w:r>
      <w:r w:rsidR="00A60F3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C6244">
        <w:rPr>
          <w:rFonts w:ascii="Times New Roman" w:hAnsi="Times New Roman" w:cs="Times New Roman"/>
          <w:sz w:val="28"/>
          <w:szCs w:val="28"/>
          <w:lang w:val="uk-UA"/>
        </w:rPr>
        <w:t>7717</w:t>
      </w:r>
      <w:r w:rsidR="000E2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8AA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5A7050" w:rsidRDefault="005A7050" w:rsidP="009439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258" w:rsidRDefault="00A658AA" w:rsidP="009439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B6DED5" wp14:editId="5AF97450">
            <wp:extent cx="6172200" cy="3581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234E" w:rsidRDefault="00BC234E" w:rsidP="009439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956" w:rsidRPr="00613D76" w:rsidRDefault="001A2956" w:rsidP="00613D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2956" w:rsidRPr="00613D76" w:rsidSect="008E4AA7">
      <w:footerReference w:type="default" r:id="rId14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01" w:rsidRDefault="00AB1001">
      <w:pPr>
        <w:spacing w:after="0" w:line="240" w:lineRule="auto"/>
      </w:pPr>
      <w:r>
        <w:separator/>
      </w:r>
    </w:p>
  </w:endnote>
  <w:endnote w:type="continuationSeparator" w:id="0">
    <w:p w:rsidR="00AB1001" w:rsidRDefault="00AB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0993"/>
      <w:docPartObj>
        <w:docPartGallery w:val="Page Numbers (Bottom of Page)"/>
        <w:docPartUnique/>
      </w:docPartObj>
    </w:sdtPr>
    <w:sdtEndPr/>
    <w:sdtContent>
      <w:p w:rsidR="00B8000D" w:rsidRDefault="00AF3C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F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600" w:rsidRDefault="00AB10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01" w:rsidRDefault="00AB1001">
      <w:pPr>
        <w:spacing w:after="0" w:line="240" w:lineRule="auto"/>
      </w:pPr>
      <w:r>
        <w:separator/>
      </w:r>
    </w:p>
  </w:footnote>
  <w:footnote w:type="continuationSeparator" w:id="0">
    <w:p w:rsidR="00AB1001" w:rsidRDefault="00AB1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DE"/>
    <w:rsid w:val="000021D1"/>
    <w:rsid w:val="00006AE1"/>
    <w:rsid w:val="00006BDD"/>
    <w:rsid w:val="0000726C"/>
    <w:rsid w:val="000077D8"/>
    <w:rsid w:val="00023D2E"/>
    <w:rsid w:val="0002757E"/>
    <w:rsid w:val="000276C0"/>
    <w:rsid w:val="00034014"/>
    <w:rsid w:val="00035E25"/>
    <w:rsid w:val="0003658D"/>
    <w:rsid w:val="0004225D"/>
    <w:rsid w:val="00044832"/>
    <w:rsid w:val="00044BB9"/>
    <w:rsid w:val="00052F79"/>
    <w:rsid w:val="0005637A"/>
    <w:rsid w:val="000611A0"/>
    <w:rsid w:val="00070B4C"/>
    <w:rsid w:val="00073AD8"/>
    <w:rsid w:val="000811C7"/>
    <w:rsid w:val="00081AAA"/>
    <w:rsid w:val="00082A3C"/>
    <w:rsid w:val="00085317"/>
    <w:rsid w:val="00085D00"/>
    <w:rsid w:val="0008754D"/>
    <w:rsid w:val="00087996"/>
    <w:rsid w:val="00090F05"/>
    <w:rsid w:val="00090FDC"/>
    <w:rsid w:val="00097FCF"/>
    <w:rsid w:val="000A0098"/>
    <w:rsid w:val="000B07DD"/>
    <w:rsid w:val="000B10B5"/>
    <w:rsid w:val="000B135C"/>
    <w:rsid w:val="000B301C"/>
    <w:rsid w:val="000C0740"/>
    <w:rsid w:val="000C0977"/>
    <w:rsid w:val="000D0923"/>
    <w:rsid w:val="000D54CD"/>
    <w:rsid w:val="000D6802"/>
    <w:rsid w:val="000D6A51"/>
    <w:rsid w:val="000E25C1"/>
    <w:rsid w:val="000E3402"/>
    <w:rsid w:val="000E4A42"/>
    <w:rsid w:val="000E5B58"/>
    <w:rsid w:val="000E67D4"/>
    <w:rsid w:val="000E768A"/>
    <w:rsid w:val="000F5ED5"/>
    <w:rsid w:val="00100DAF"/>
    <w:rsid w:val="0010454B"/>
    <w:rsid w:val="00104B6D"/>
    <w:rsid w:val="00104C42"/>
    <w:rsid w:val="00104F0E"/>
    <w:rsid w:val="00106429"/>
    <w:rsid w:val="00130AB8"/>
    <w:rsid w:val="00133280"/>
    <w:rsid w:val="00142834"/>
    <w:rsid w:val="0014474B"/>
    <w:rsid w:val="00152351"/>
    <w:rsid w:val="00152731"/>
    <w:rsid w:val="001644AE"/>
    <w:rsid w:val="0017228F"/>
    <w:rsid w:val="001765A8"/>
    <w:rsid w:val="00176BC0"/>
    <w:rsid w:val="0017795D"/>
    <w:rsid w:val="00180B87"/>
    <w:rsid w:val="00182377"/>
    <w:rsid w:val="00185E23"/>
    <w:rsid w:val="00187711"/>
    <w:rsid w:val="001940E0"/>
    <w:rsid w:val="001A273A"/>
    <w:rsid w:val="001A2956"/>
    <w:rsid w:val="001B1539"/>
    <w:rsid w:val="001B6353"/>
    <w:rsid w:val="001C6244"/>
    <w:rsid w:val="001C6785"/>
    <w:rsid w:val="001C7E8F"/>
    <w:rsid w:val="001E085E"/>
    <w:rsid w:val="001F0949"/>
    <w:rsid w:val="001F5EB8"/>
    <w:rsid w:val="002023D0"/>
    <w:rsid w:val="00202E6E"/>
    <w:rsid w:val="00203BDB"/>
    <w:rsid w:val="00207597"/>
    <w:rsid w:val="002101D6"/>
    <w:rsid w:val="0021162D"/>
    <w:rsid w:val="00211C01"/>
    <w:rsid w:val="00212204"/>
    <w:rsid w:val="00215ADA"/>
    <w:rsid w:val="00217D71"/>
    <w:rsid w:val="002213BA"/>
    <w:rsid w:val="0022255A"/>
    <w:rsid w:val="00230538"/>
    <w:rsid w:val="0023068F"/>
    <w:rsid w:val="00231104"/>
    <w:rsid w:val="00236336"/>
    <w:rsid w:val="00247F5B"/>
    <w:rsid w:val="00256F03"/>
    <w:rsid w:val="00257C3B"/>
    <w:rsid w:val="00261E60"/>
    <w:rsid w:val="00273449"/>
    <w:rsid w:val="00274725"/>
    <w:rsid w:val="00281F18"/>
    <w:rsid w:val="00287B66"/>
    <w:rsid w:val="002904E8"/>
    <w:rsid w:val="0029491A"/>
    <w:rsid w:val="002957DB"/>
    <w:rsid w:val="00295E46"/>
    <w:rsid w:val="00296094"/>
    <w:rsid w:val="002A2711"/>
    <w:rsid w:val="002A46B6"/>
    <w:rsid w:val="002B06A9"/>
    <w:rsid w:val="002B18B2"/>
    <w:rsid w:val="002B60C8"/>
    <w:rsid w:val="002B7677"/>
    <w:rsid w:val="002C1E34"/>
    <w:rsid w:val="002C4F7B"/>
    <w:rsid w:val="002D310B"/>
    <w:rsid w:val="002D3AAB"/>
    <w:rsid w:val="002D6874"/>
    <w:rsid w:val="002E5454"/>
    <w:rsid w:val="002F29CB"/>
    <w:rsid w:val="002F31FD"/>
    <w:rsid w:val="002F39A5"/>
    <w:rsid w:val="002F62DF"/>
    <w:rsid w:val="002F6B20"/>
    <w:rsid w:val="00315B96"/>
    <w:rsid w:val="00322AD7"/>
    <w:rsid w:val="00323DEA"/>
    <w:rsid w:val="00325E3D"/>
    <w:rsid w:val="00327B01"/>
    <w:rsid w:val="00334A60"/>
    <w:rsid w:val="00335E4E"/>
    <w:rsid w:val="003427F5"/>
    <w:rsid w:val="00357D22"/>
    <w:rsid w:val="00362B7B"/>
    <w:rsid w:val="003631FC"/>
    <w:rsid w:val="00371A42"/>
    <w:rsid w:val="00377699"/>
    <w:rsid w:val="003A31AA"/>
    <w:rsid w:val="003A5037"/>
    <w:rsid w:val="003C0B48"/>
    <w:rsid w:val="003C178F"/>
    <w:rsid w:val="003C2DE5"/>
    <w:rsid w:val="003C728C"/>
    <w:rsid w:val="003D5B2D"/>
    <w:rsid w:val="003E1077"/>
    <w:rsid w:val="003E3E89"/>
    <w:rsid w:val="003E7AC2"/>
    <w:rsid w:val="003F044A"/>
    <w:rsid w:val="00405FB5"/>
    <w:rsid w:val="00413142"/>
    <w:rsid w:val="00414EC3"/>
    <w:rsid w:val="00423967"/>
    <w:rsid w:val="004372DF"/>
    <w:rsid w:val="004427A4"/>
    <w:rsid w:val="004500E3"/>
    <w:rsid w:val="00452AA5"/>
    <w:rsid w:val="00452D22"/>
    <w:rsid w:val="004611DF"/>
    <w:rsid w:val="004612DD"/>
    <w:rsid w:val="0046683A"/>
    <w:rsid w:val="00471877"/>
    <w:rsid w:val="00475EC6"/>
    <w:rsid w:val="00477E95"/>
    <w:rsid w:val="00481198"/>
    <w:rsid w:val="0048398A"/>
    <w:rsid w:val="004851A4"/>
    <w:rsid w:val="004875DD"/>
    <w:rsid w:val="004876A3"/>
    <w:rsid w:val="00493D46"/>
    <w:rsid w:val="004B1C35"/>
    <w:rsid w:val="004B5A4A"/>
    <w:rsid w:val="004D7285"/>
    <w:rsid w:val="004D7870"/>
    <w:rsid w:val="004E316D"/>
    <w:rsid w:val="004E553D"/>
    <w:rsid w:val="004F2583"/>
    <w:rsid w:val="004F5A76"/>
    <w:rsid w:val="004F6071"/>
    <w:rsid w:val="004F7BE4"/>
    <w:rsid w:val="00504F7C"/>
    <w:rsid w:val="00505E51"/>
    <w:rsid w:val="00512D9A"/>
    <w:rsid w:val="005152BA"/>
    <w:rsid w:val="00517617"/>
    <w:rsid w:val="00517B8B"/>
    <w:rsid w:val="00526E0F"/>
    <w:rsid w:val="00527230"/>
    <w:rsid w:val="00534C89"/>
    <w:rsid w:val="00540802"/>
    <w:rsid w:val="0054408F"/>
    <w:rsid w:val="00544246"/>
    <w:rsid w:val="00545628"/>
    <w:rsid w:val="0054596C"/>
    <w:rsid w:val="00545C5B"/>
    <w:rsid w:val="00545DF4"/>
    <w:rsid w:val="00546BD6"/>
    <w:rsid w:val="005613F8"/>
    <w:rsid w:val="00565DEC"/>
    <w:rsid w:val="00581FD2"/>
    <w:rsid w:val="005835D9"/>
    <w:rsid w:val="00586864"/>
    <w:rsid w:val="00586919"/>
    <w:rsid w:val="005944B7"/>
    <w:rsid w:val="00596827"/>
    <w:rsid w:val="005A2631"/>
    <w:rsid w:val="005A60D9"/>
    <w:rsid w:val="005A7050"/>
    <w:rsid w:val="005B0258"/>
    <w:rsid w:val="005B0312"/>
    <w:rsid w:val="005B2C0D"/>
    <w:rsid w:val="005B3B52"/>
    <w:rsid w:val="005B7AA2"/>
    <w:rsid w:val="005C6653"/>
    <w:rsid w:val="005C714D"/>
    <w:rsid w:val="005C7AEF"/>
    <w:rsid w:val="005D03C7"/>
    <w:rsid w:val="005D221B"/>
    <w:rsid w:val="005D37E8"/>
    <w:rsid w:val="005E08D3"/>
    <w:rsid w:val="005E36E8"/>
    <w:rsid w:val="005E3E0E"/>
    <w:rsid w:val="005E7050"/>
    <w:rsid w:val="00600C4B"/>
    <w:rsid w:val="00613D76"/>
    <w:rsid w:val="006211A2"/>
    <w:rsid w:val="00622409"/>
    <w:rsid w:val="00624586"/>
    <w:rsid w:val="00626123"/>
    <w:rsid w:val="0063050B"/>
    <w:rsid w:val="00636C75"/>
    <w:rsid w:val="00636DA0"/>
    <w:rsid w:val="00637AF6"/>
    <w:rsid w:val="00642A75"/>
    <w:rsid w:val="006451C3"/>
    <w:rsid w:val="006723B4"/>
    <w:rsid w:val="006737D0"/>
    <w:rsid w:val="00681482"/>
    <w:rsid w:val="00682D8C"/>
    <w:rsid w:val="0068304A"/>
    <w:rsid w:val="00684B54"/>
    <w:rsid w:val="006854F8"/>
    <w:rsid w:val="006A190C"/>
    <w:rsid w:val="006A2BAA"/>
    <w:rsid w:val="006A58D3"/>
    <w:rsid w:val="006B59AD"/>
    <w:rsid w:val="006C0B03"/>
    <w:rsid w:val="006C3EBA"/>
    <w:rsid w:val="006C625C"/>
    <w:rsid w:val="006D27D7"/>
    <w:rsid w:val="006E27EE"/>
    <w:rsid w:val="006E3837"/>
    <w:rsid w:val="006F716A"/>
    <w:rsid w:val="00701453"/>
    <w:rsid w:val="00703123"/>
    <w:rsid w:val="00706E79"/>
    <w:rsid w:val="007150F3"/>
    <w:rsid w:val="00716426"/>
    <w:rsid w:val="007220E2"/>
    <w:rsid w:val="00727F8E"/>
    <w:rsid w:val="0073615C"/>
    <w:rsid w:val="00750227"/>
    <w:rsid w:val="007514B6"/>
    <w:rsid w:val="0076155E"/>
    <w:rsid w:val="0076441A"/>
    <w:rsid w:val="0076653C"/>
    <w:rsid w:val="00774D89"/>
    <w:rsid w:val="007756AA"/>
    <w:rsid w:val="00776C1B"/>
    <w:rsid w:val="007811C6"/>
    <w:rsid w:val="00782174"/>
    <w:rsid w:val="007872A8"/>
    <w:rsid w:val="00796025"/>
    <w:rsid w:val="00796FD2"/>
    <w:rsid w:val="007977B1"/>
    <w:rsid w:val="007B3EED"/>
    <w:rsid w:val="007B7159"/>
    <w:rsid w:val="007B7B12"/>
    <w:rsid w:val="007C5747"/>
    <w:rsid w:val="007D0172"/>
    <w:rsid w:val="007D2B92"/>
    <w:rsid w:val="007D496E"/>
    <w:rsid w:val="007D695B"/>
    <w:rsid w:val="007E3AF5"/>
    <w:rsid w:val="007F18E5"/>
    <w:rsid w:val="00801629"/>
    <w:rsid w:val="00802E12"/>
    <w:rsid w:val="008075C9"/>
    <w:rsid w:val="00810E35"/>
    <w:rsid w:val="00811188"/>
    <w:rsid w:val="00814F25"/>
    <w:rsid w:val="00814FF9"/>
    <w:rsid w:val="00817D34"/>
    <w:rsid w:val="008256B8"/>
    <w:rsid w:val="008300F8"/>
    <w:rsid w:val="00831B48"/>
    <w:rsid w:val="00832E9A"/>
    <w:rsid w:val="0083666A"/>
    <w:rsid w:val="00842A59"/>
    <w:rsid w:val="00842AFF"/>
    <w:rsid w:val="00845E13"/>
    <w:rsid w:val="00846E0C"/>
    <w:rsid w:val="0085592F"/>
    <w:rsid w:val="00862DEB"/>
    <w:rsid w:val="0088200E"/>
    <w:rsid w:val="008840CE"/>
    <w:rsid w:val="00893EBB"/>
    <w:rsid w:val="008951DC"/>
    <w:rsid w:val="00896F81"/>
    <w:rsid w:val="008A06E4"/>
    <w:rsid w:val="008A3203"/>
    <w:rsid w:val="008A53D9"/>
    <w:rsid w:val="008B3888"/>
    <w:rsid w:val="008B3DB6"/>
    <w:rsid w:val="008C0B22"/>
    <w:rsid w:val="008C0FE9"/>
    <w:rsid w:val="008C2822"/>
    <w:rsid w:val="008C61C5"/>
    <w:rsid w:val="008D223D"/>
    <w:rsid w:val="008D269F"/>
    <w:rsid w:val="008D34CD"/>
    <w:rsid w:val="008D4A6B"/>
    <w:rsid w:val="008E0278"/>
    <w:rsid w:val="008E3430"/>
    <w:rsid w:val="008E4AA7"/>
    <w:rsid w:val="008E6649"/>
    <w:rsid w:val="008F0985"/>
    <w:rsid w:val="008F1F7E"/>
    <w:rsid w:val="009012BB"/>
    <w:rsid w:val="0090139C"/>
    <w:rsid w:val="00902EF4"/>
    <w:rsid w:val="00907EF9"/>
    <w:rsid w:val="00916AE8"/>
    <w:rsid w:val="00927E69"/>
    <w:rsid w:val="009312EE"/>
    <w:rsid w:val="0093188A"/>
    <w:rsid w:val="009360F7"/>
    <w:rsid w:val="0093693D"/>
    <w:rsid w:val="00937E71"/>
    <w:rsid w:val="0094393A"/>
    <w:rsid w:val="00947903"/>
    <w:rsid w:val="0095528A"/>
    <w:rsid w:val="009613CB"/>
    <w:rsid w:val="009627E6"/>
    <w:rsid w:val="00975006"/>
    <w:rsid w:val="0098608C"/>
    <w:rsid w:val="00990F67"/>
    <w:rsid w:val="00996B42"/>
    <w:rsid w:val="00997E4F"/>
    <w:rsid w:val="009A225D"/>
    <w:rsid w:val="009A3996"/>
    <w:rsid w:val="009A3AF5"/>
    <w:rsid w:val="009B1352"/>
    <w:rsid w:val="009B181A"/>
    <w:rsid w:val="009C16DF"/>
    <w:rsid w:val="009C6B38"/>
    <w:rsid w:val="009D5737"/>
    <w:rsid w:val="009E0D4B"/>
    <w:rsid w:val="009F25DB"/>
    <w:rsid w:val="00A03B80"/>
    <w:rsid w:val="00A0433E"/>
    <w:rsid w:val="00A26B0A"/>
    <w:rsid w:val="00A41F05"/>
    <w:rsid w:val="00A4230D"/>
    <w:rsid w:val="00A45CEB"/>
    <w:rsid w:val="00A60E62"/>
    <w:rsid w:val="00A60F33"/>
    <w:rsid w:val="00A644C7"/>
    <w:rsid w:val="00A65218"/>
    <w:rsid w:val="00A658AA"/>
    <w:rsid w:val="00A70FC6"/>
    <w:rsid w:val="00A723DE"/>
    <w:rsid w:val="00A745F0"/>
    <w:rsid w:val="00A85F06"/>
    <w:rsid w:val="00A95B06"/>
    <w:rsid w:val="00A97EA8"/>
    <w:rsid w:val="00AA458F"/>
    <w:rsid w:val="00AB1001"/>
    <w:rsid w:val="00AB1231"/>
    <w:rsid w:val="00AB1CAA"/>
    <w:rsid w:val="00AB5AA0"/>
    <w:rsid w:val="00AB75D8"/>
    <w:rsid w:val="00AC482F"/>
    <w:rsid w:val="00AC4BBF"/>
    <w:rsid w:val="00AC73C9"/>
    <w:rsid w:val="00AD01B5"/>
    <w:rsid w:val="00AD284F"/>
    <w:rsid w:val="00AD3677"/>
    <w:rsid w:val="00AD5324"/>
    <w:rsid w:val="00AD6795"/>
    <w:rsid w:val="00AE151C"/>
    <w:rsid w:val="00AF3CBC"/>
    <w:rsid w:val="00AF5960"/>
    <w:rsid w:val="00B030DF"/>
    <w:rsid w:val="00B06B2A"/>
    <w:rsid w:val="00B0782A"/>
    <w:rsid w:val="00B17CF2"/>
    <w:rsid w:val="00B21B20"/>
    <w:rsid w:val="00B22C58"/>
    <w:rsid w:val="00B30220"/>
    <w:rsid w:val="00B3442A"/>
    <w:rsid w:val="00B37993"/>
    <w:rsid w:val="00B400AD"/>
    <w:rsid w:val="00B4271B"/>
    <w:rsid w:val="00B47069"/>
    <w:rsid w:val="00B54C0E"/>
    <w:rsid w:val="00B61F08"/>
    <w:rsid w:val="00B624DC"/>
    <w:rsid w:val="00B70704"/>
    <w:rsid w:val="00B92F99"/>
    <w:rsid w:val="00B93DA9"/>
    <w:rsid w:val="00B97311"/>
    <w:rsid w:val="00BA0C72"/>
    <w:rsid w:val="00BA52C5"/>
    <w:rsid w:val="00BA702A"/>
    <w:rsid w:val="00BB593B"/>
    <w:rsid w:val="00BC234E"/>
    <w:rsid w:val="00BC59D0"/>
    <w:rsid w:val="00BC761A"/>
    <w:rsid w:val="00BD2220"/>
    <w:rsid w:val="00BD2F1B"/>
    <w:rsid w:val="00BD502A"/>
    <w:rsid w:val="00BD5C8B"/>
    <w:rsid w:val="00BE2577"/>
    <w:rsid w:val="00BF168D"/>
    <w:rsid w:val="00BF5FD1"/>
    <w:rsid w:val="00C01E2C"/>
    <w:rsid w:val="00C14562"/>
    <w:rsid w:val="00C14D74"/>
    <w:rsid w:val="00C22941"/>
    <w:rsid w:val="00C33921"/>
    <w:rsid w:val="00C4000A"/>
    <w:rsid w:val="00C409A6"/>
    <w:rsid w:val="00C46246"/>
    <w:rsid w:val="00C52D11"/>
    <w:rsid w:val="00C5797D"/>
    <w:rsid w:val="00C6509A"/>
    <w:rsid w:val="00C71E88"/>
    <w:rsid w:val="00C722D4"/>
    <w:rsid w:val="00C813D4"/>
    <w:rsid w:val="00C8338F"/>
    <w:rsid w:val="00C92B90"/>
    <w:rsid w:val="00C95489"/>
    <w:rsid w:val="00CA19F1"/>
    <w:rsid w:val="00CA2016"/>
    <w:rsid w:val="00CA6D7D"/>
    <w:rsid w:val="00CA7E78"/>
    <w:rsid w:val="00CB2C05"/>
    <w:rsid w:val="00CB6EFE"/>
    <w:rsid w:val="00CB71B8"/>
    <w:rsid w:val="00CC0341"/>
    <w:rsid w:val="00CC34A9"/>
    <w:rsid w:val="00CC4E97"/>
    <w:rsid w:val="00CC5797"/>
    <w:rsid w:val="00CC6A2C"/>
    <w:rsid w:val="00CD10DD"/>
    <w:rsid w:val="00CD2C09"/>
    <w:rsid w:val="00CE0E40"/>
    <w:rsid w:val="00CE37A0"/>
    <w:rsid w:val="00CF10FB"/>
    <w:rsid w:val="00CF3D78"/>
    <w:rsid w:val="00CF4EBA"/>
    <w:rsid w:val="00CF6064"/>
    <w:rsid w:val="00D04720"/>
    <w:rsid w:val="00D06787"/>
    <w:rsid w:val="00D15BF2"/>
    <w:rsid w:val="00D21BE3"/>
    <w:rsid w:val="00D2772E"/>
    <w:rsid w:val="00D31BDC"/>
    <w:rsid w:val="00D34D3D"/>
    <w:rsid w:val="00D36CE1"/>
    <w:rsid w:val="00D37298"/>
    <w:rsid w:val="00D451C4"/>
    <w:rsid w:val="00D45BC3"/>
    <w:rsid w:val="00D64EA4"/>
    <w:rsid w:val="00D730B8"/>
    <w:rsid w:val="00D75817"/>
    <w:rsid w:val="00D81EF9"/>
    <w:rsid w:val="00D907AD"/>
    <w:rsid w:val="00D91884"/>
    <w:rsid w:val="00D9291B"/>
    <w:rsid w:val="00D96D7F"/>
    <w:rsid w:val="00DA62B3"/>
    <w:rsid w:val="00DB5FA6"/>
    <w:rsid w:val="00DB7E4C"/>
    <w:rsid w:val="00DC6759"/>
    <w:rsid w:val="00DC73EA"/>
    <w:rsid w:val="00DD0323"/>
    <w:rsid w:val="00DD200F"/>
    <w:rsid w:val="00DD4943"/>
    <w:rsid w:val="00DE19ED"/>
    <w:rsid w:val="00DE7ADF"/>
    <w:rsid w:val="00DF1241"/>
    <w:rsid w:val="00E0374D"/>
    <w:rsid w:val="00E04974"/>
    <w:rsid w:val="00E058A5"/>
    <w:rsid w:val="00E06170"/>
    <w:rsid w:val="00E06B43"/>
    <w:rsid w:val="00E15B0B"/>
    <w:rsid w:val="00E2375C"/>
    <w:rsid w:val="00E427D7"/>
    <w:rsid w:val="00E45B89"/>
    <w:rsid w:val="00E464E0"/>
    <w:rsid w:val="00E47E64"/>
    <w:rsid w:val="00E5069B"/>
    <w:rsid w:val="00E56E8C"/>
    <w:rsid w:val="00E60C11"/>
    <w:rsid w:val="00E64D91"/>
    <w:rsid w:val="00E67CC4"/>
    <w:rsid w:val="00E721BC"/>
    <w:rsid w:val="00E7583B"/>
    <w:rsid w:val="00E779F1"/>
    <w:rsid w:val="00E801E9"/>
    <w:rsid w:val="00E85E02"/>
    <w:rsid w:val="00E91F36"/>
    <w:rsid w:val="00EA0323"/>
    <w:rsid w:val="00EA5E1F"/>
    <w:rsid w:val="00EA6183"/>
    <w:rsid w:val="00EA6D92"/>
    <w:rsid w:val="00EA79A4"/>
    <w:rsid w:val="00EB1D3E"/>
    <w:rsid w:val="00EB21F6"/>
    <w:rsid w:val="00EB608D"/>
    <w:rsid w:val="00EC269D"/>
    <w:rsid w:val="00EC2980"/>
    <w:rsid w:val="00EC36F8"/>
    <w:rsid w:val="00ED5413"/>
    <w:rsid w:val="00EF636C"/>
    <w:rsid w:val="00EF6696"/>
    <w:rsid w:val="00F01ECE"/>
    <w:rsid w:val="00F02940"/>
    <w:rsid w:val="00F04E4C"/>
    <w:rsid w:val="00F07860"/>
    <w:rsid w:val="00F11CDD"/>
    <w:rsid w:val="00F1219D"/>
    <w:rsid w:val="00F202C9"/>
    <w:rsid w:val="00F32C87"/>
    <w:rsid w:val="00F36650"/>
    <w:rsid w:val="00F37315"/>
    <w:rsid w:val="00F41277"/>
    <w:rsid w:val="00F524AD"/>
    <w:rsid w:val="00F530EB"/>
    <w:rsid w:val="00F8251E"/>
    <w:rsid w:val="00F852E9"/>
    <w:rsid w:val="00F936B8"/>
    <w:rsid w:val="00F97D11"/>
    <w:rsid w:val="00FA2296"/>
    <w:rsid w:val="00FD5EEB"/>
    <w:rsid w:val="00FD7ED7"/>
    <w:rsid w:val="00FE23CE"/>
    <w:rsid w:val="00FF0038"/>
    <w:rsid w:val="00FF0475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5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3CBC"/>
  </w:style>
  <w:style w:type="character" w:customStyle="1" w:styleId="10">
    <w:name w:val="Заголовок 1 Знак"/>
    <w:basedOn w:val="a0"/>
    <w:link w:val="1"/>
    <w:uiPriority w:val="9"/>
    <w:rsid w:val="00775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756AA"/>
    <w:pPr>
      <w:spacing w:line="259" w:lineRule="auto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D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787"/>
  </w:style>
  <w:style w:type="paragraph" w:styleId="a8">
    <w:name w:val="Balloon Text"/>
    <w:basedOn w:val="a"/>
    <w:link w:val="a9"/>
    <w:uiPriority w:val="99"/>
    <w:semiHidden/>
    <w:unhideWhenUsed/>
    <w:rsid w:val="0089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5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3CBC"/>
  </w:style>
  <w:style w:type="character" w:customStyle="1" w:styleId="10">
    <w:name w:val="Заголовок 1 Знак"/>
    <w:basedOn w:val="a0"/>
    <w:link w:val="1"/>
    <w:uiPriority w:val="9"/>
    <w:rsid w:val="00775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7756AA"/>
    <w:pPr>
      <w:spacing w:line="259" w:lineRule="auto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D0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787"/>
  </w:style>
  <w:style w:type="paragraph" w:styleId="a8">
    <w:name w:val="Balloon Text"/>
    <w:basedOn w:val="a"/>
    <w:link w:val="a9"/>
    <w:uiPriority w:val="99"/>
    <w:semiHidden/>
    <w:unhideWhenUsed/>
    <w:rsid w:val="0089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Динаміка</a:t>
            </a:r>
            <a:r>
              <a:rPr lang="ru-RU" sz="1300" b="1" baseline="0">
                <a:solidFill>
                  <a:sysClr val="windowText" lastClr="000000"/>
                </a:solidFill>
              </a:rPr>
              <a:t> надходжень податків та зборів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baseline="0">
                <a:solidFill>
                  <a:sysClr val="windowText" lastClr="000000"/>
                </a:solidFill>
              </a:rPr>
              <a:t> до загального фонду бюджетів територіальних громад Херсонського району у січні - жовтні 2021 року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 baseline="0">
                <a:solidFill>
                  <a:sysClr val="windowText" lastClr="000000"/>
                </a:solidFill>
              </a:rPr>
              <a:t>до січня - жовтня 2020 року, %%</a:t>
            </a:r>
            <a:endParaRPr lang="ru-RU" sz="13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анализ!$J$5:$J$14</c:f>
              <c:strCache>
                <c:ptCount val="10"/>
                <c:pt idx="0">
                  <c:v>Великокопанівська  ТГ</c:v>
                </c:pt>
                <c:pt idx="1">
                  <c:v> Станіславська ТГ</c:v>
                </c:pt>
                <c:pt idx="2">
                  <c:v> Херсонська ТГ</c:v>
                </c:pt>
                <c:pt idx="3">
                  <c:v>Музиківська ТГ</c:v>
                </c:pt>
                <c:pt idx="4">
                  <c:v> Олешківська ТГ</c:v>
                </c:pt>
                <c:pt idx="5">
                  <c:v> Виноградівська ТГ</c:v>
                </c:pt>
                <c:pt idx="6">
                  <c:v> Ювілейна ТГ</c:v>
                </c:pt>
                <c:pt idx="7">
                  <c:v> Дар'ївська ТГ</c:v>
                </c:pt>
                <c:pt idx="8">
                  <c:v> Чорнобаївська ТГ</c:v>
                </c:pt>
                <c:pt idx="9">
                  <c:v> Білозерська ТГ</c:v>
                </c:pt>
              </c:strCache>
            </c:strRef>
          </c:cat>
          <c:val>
            <c:numRef>
              <c:f>анализ!$K$5:$K$14</c:f>
              <c:numCache>
                <c:formatCode>0.0</c:formatCode>
                <c:ptCount val="10"/>
                <c:pt idx="0">
                  <c:v>122.63452833019288</c:v>
                </c:pt>
                <c:pt idx="1">
                  <c:v>119.54886319935633</c:v>
                </c:pt>
                <c:pt idx="2">
                  <c:v>118.40005287300023</c:v>
                </c:pt>
                <c:pt idx="3">
                  <c:v>118.06774260914126</c:v>
                </c:pt>
                <c:pt idx="4">
                  <c:v>117.6952156052886</c:v>
                </c:pt>
                <c:pt idx="5">
                  <c:v>116.4534895333593</c:v>
                </c:pt>
                <c:pt idx="6">
                  <c:v>115.2729547753091</c:v>
                </c:pt>
                <c:pt idx="7">
                  <c:v>111.48276677936431</c:v>
                </c:pt>
                <c:pt idx="8">
                  <c:v>107.84139751089276</c:v>
                </c:pt>
                <c:pt idx="9">
                  <c:v>104.60960906194703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7E-4177-A8FC-C7475C4340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338816"/>
        <c:axId val="112340352"/>
      </c:barChart>
      <c:catAx>
        <c:axId val="11233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340352"/>
        <c:crosses val="autoZero"/>
        <c:auto val="1"/>
        <c:lblAlgn val="ctr"/>
        <c:lblOffset val="100"/>
        <c:noMultiLvlLbl val="0"/>
      </c:catAx>
      <c:valAx>
        <c:axId val="1123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338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Динаміка</a:t>
            </a:r>
            <a:r>
              <a:rPr lang="ru-RU" b="1" baseline="0">
                <a:solidFill>
                  <a:sysClr val="windowText" lastClr="000000"/>
                </a:solidFill>
              </a:rPr>
              <a:t> надходжень ПДФО до бюджетів територіальних громад Херсонського району у січні - жовтні 2021 року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 до січня - жовтня 2020 року,%%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ПДФО!$J$4:$J$13</c:f>
              <c:strCache>
                <c:ptCount val="10"/>
                <c:pt idx="0">
                  <c:v> Виноградівська ТГ</c:v>
                </c:pt>
                <c:pt idx="1">
                  <c:v> Станіславська ТГ</c:v>
                </c:pt>
                <c:pt idx="2">
                  <c:v> Ювілейна ТГ</c:v>
                </c:pt>
                <c:pt idx="3">
                  <c:v> Херсонська ТГ</c:v>
                </c:pt>
                <c:pt idx="4">
                  <c:v> Дар'ївська ТГ</c:v>
                </c:pt>
                <c:pt idx="5">
                  <c:v> Олешківська ТГ</c:v>
                </c:pt>
                <c:pt idx="6">
                  <c:v>Великокопанівська  ТГ</c:v>
                </c:pt>
                <c:pt idx="7">
                  <c:v>Музиківська ТГ</c:v>
                </c:pt>
                <c:pt idx="8">
                  <c:v> Чорнобаївська ТГ</c:v>
                </c:pt>
                <c:pt idx="9">
                  <c:v> Білозерська ТГ</c:v>
                </c:pt>
              </c:strCache>
            </c:strRef>
          </c:cat>
          <c:val>
            <c:numRef>
              <c:f>ПДФО!$K$4:$K$13</c:f>
              <c:numCache>
                <c:formatCode>#,##0.0</c:formatCode>
                <c:ptCount val="10"/>
                <c:pt idx="0">
                  <c:v>125.74420372874735</c:v>
                </c:pt>
                <c:pt idx="1">
                  <c:v>124.07199911382527</c:v>
                </c:pt>
                <c:pt idx="2">
                  <c:v>124.0054210043759</c:v>
                </c:pt>
                <c:pt idx="3">
                  <c:v>121.20576212082786</c:v>
                </c:pt>
                <c:pt idx="4">
                  <c:v>117.64420979071659</c:v>
                </c:pt>
                <c:pt idx="5">
                  <c:v>116.10957115124745</c:v>
                </c:pt>
                <c:pt idx="6">
                  <c:v>115.58474788122055</c:v>
                </c:pt>
                <c:pt idx="7">
                  <c:v>109.76603045913447</c:v>
                </c:pt>
                <c:pt idx="8">
                  <c:v>106.83140475185289</c:v>
                </c:pt>
                <c:pt idx="9">
                  <c:v>106.4960662830234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AD-44D4-8866-A4AE90E051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741248"/>
        <c:axId val="136742784"/>
      </c:barChart>
      <c:catAx>
        <c:axId val="13674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742784"/>
        <c:crosses val="autoZero"/>
        <c:auto val="1"/>
        <c:lblAlgn val="ctr"/>
        <c:lblOffset val="100"/>
        <c:noMultiLvlLbl val="0"/>
      </c:catAx>
      <c:valAx>
        <c:axId val="13674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74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Динаміка</a:t>
            </a:r>
            <a:r>
              <a:rPr lang="ru-RU" b="1" baseline="0">
                <a:solidFill>
                  <a:sysClr val="windowText" lastClr="000000"/>
                </a:solidFill>
              </a:rPr>
              <a:t> надходжень плати за землю до бюджетів територіальних громад Херсонського району у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 січні - жовтні 2021 року до січня - жовтня 2020 року,%%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земля!$J$4:$J$13</c:f>
              <c:strCache>
                <c:ptCount val="10"/>
                <c:pt idx="0">
                  <c:v>Великокопанівська  ТГ</c:v>
                </c:pt>
                <c:pt idx="1">
                  <c:v> Чорнобаївська ТГ</c:v>
                </c:pt>
                <c:pt idx="2">
                  <c:v> Дар'ївська ТГ</c:v>
                </c:pt>
                <c:pt idx="3">
                  <c:v> Ювілейна ТГ</c:v>
                </c:pt>
                <c:pt idx="4">
                  <c:v> Олешківська ТГ</c:v>
                </c:pt>
                <c:pt idx="5">
                  <c:v>Музиківська ТГ</c:v>
                </c:pt>
                <c:pt idx="6">
                  <c:v> Станіславська ТГ</c:v>
                </c:pt>
                <c:pt idx="7">
                  <c:v> Білозерська ТГ</c:v>
                </c:pt>
                <c:pt idx="8">
                  <c:v> Виноградівська ТГ</c:v>
                </c:pt>
                <c:pt idx="9">
                  <c:v> Херсонська ТГ</c:v>
                </c:pt>
              </c:strCache>
            </c:strRef>
          </c:cat>
          <c:val>
            <c:numRef>
              <c:f>земля!$K$4:$K$13</c:f>
              <c:numCache>
                <c:formatCode>#,##0.0</c:formatCode>
                <c:ptCount val="10"/>
                <c:pt idx="0">
                  <c:v>144.27751100461191</c:v>
                </c:pt>
                <c:pt idx="1">
                  <c:v>132.83084115536056</c:v>
                </c:pt>
                <c:pt idx="2">
                  <c:v>123.87054070254915</c:v>
                </c:pt>
                <c:pt idx="3">
                  <c:v>111.90852695687859</c:v>
                </c:pt>
                <c:pt idx="4">
                  <c:v>110.96461681913117</c:v>
                </c:pt>
                <c:pt idx="5">
                  <c:v>108.76283131175622</c:v>
                </c:pt>
                <c:pt idx="6">
                  <c:v>104.97602518382578</c:v>
                </c:pt>
                <c:pt idx="7">
                  <c:v>101.64812284129125</c:v>
                </c:pt>
                <c:pt idx="8">
                  <c:v>98.064664036127496</c:v>
                </c:pt>
                <c:pt idx="9">
                  <c:v>97.352433520811019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01-4D2A-8732-68FFD7B8D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07104"/>
        <c:axId val="131808640"/>
      </c:barChart>
      <c:catAx>
        <c:axId val="13180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08640"/>
        <c:crosses val="autoZero"/>
        <c:auto val="1"/>
        <c:lblAlgn val="ctr"/>
        <c:lblOffset val="100"/>
        <c:noMultiLvlLbl val="0"/>
      </c:catAx>
      <c:valAx>
        <c:axId val="13180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07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Динаміка</a:t>
            </a:r>
            <a:r>
              <a:rPr lang="ru-RU" b="1" baseline="0">
                <a:solidFill>
                  <a:sysClr val="windowText" lastClr="000000"/>
                </a:solidFill>
              </a:rPr>
              <a:t> надходжень єдиного податку до бюджетів територіальних громад Херсонського району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 у січні - жовтні 2021 року до січня - жовтня 2020 року,%%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'анализ '!$J$4:$J$13</c:f>
              <c:strCache>
                <c:ptCount val="10"/>
                <c:pt idx="0">
                  <c:v> Виноградівська ТГ</c:v>
                </c:pt>
                <c:pt idx="1">
                  <c:v> Олешківська ТГ</c:v>
                </c:pt>
                <c:pt idx="2">
                  <c:v> Херсонська ТГ</c:v>
                </c:pt>
                <c:pt idx="3">
                  <c:v> Станіславська ТГ</c:v>
                </c:pt>
                <c:pt idx="4">
                  <c:v>Музиківська ТГ</c:v>
                </c:pt>
                <c:pt idx="5">
                  <c:v> Ювілейна ТГ</c:v>
                </c:pt>
                <c:pt idx="6">
                  <c:v>Великокопанівська  ТГ</c:v>
                </c:pt>
                <c:pt idx="7">
                  <c:v> Білозерська ТГ</c:v>
                </c:pt>
                <c:pt idx="8">
                  <c:v> Чорнобаївська ТГ</c:v>
                </c:pt>
                <c:pt idx="9">
                  <c:v> Дар'ївська ТГ</c:v>
                </c:pt>
              </c:strCache>
            </c:strRef>
          </c:cat>
          <c:val>
            <c:numRef>
              <c:f>'анализ '!$K$4:$K$13</c:f>
              <c:numCache>
                <c:formatCode>0.0</c:formatCode>
                <c:ptCount val="10"/>
                <c:pt idx="0">
                  <c:v>133.74100466614451</c:v>
                </c:pt>
                <c:pt idx="1">
                  <c:v>124.70969503834606</c:v>
                </c:pt>
                <c:pt idx="2">
                  <c:v>118.39234328577162</c:v>
                </c:pt>
                <c:pt idx="3">
                  <c:v>117.99104699249443</c:v>
                </c:pt>
                <c:pt idx="4">
                  <c:v>106.79436410786052</c:v>
                </c:pt>
                <c:pt idx="5">
                  <c:v>102.51875723165369</c:v>
                </c:pt>
                <c:pt idx="6">
                  <c:v>102.3827504432778</c:v>
                </c:pt>
                <c:pt idx="7">
                  <c:v>101.50517522153659</c:v>
                </c:pt>
                <c:pt idx="8">
                  <c:v>99.772902062417415</c:v>
                </c:pt>
                <c:pt idx="9">
                  <c:v>89.611826734711187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F2-4683-9832-A88BED773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96992"/>
        <c:axId val="131798528"/>
      </c:barChart>
      <c:catAx>
        <c:axId val="1317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98528"/>
        <c:crosses val="autoZero"/>
        <c:auto val="1"/>
        <c:lblAlgn val="ctr"/>
        <c:lblOffset val="100"/>
        <c:noMultiLvlLbl val="0"/>
      </c:catAx>
      <c:valAx>
        <c:axId val="13179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96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50" b="1">
                <a:solidFill>
                  <a:sysClr val="windowText" lastClr="000000"/>
                </a:solidFill>
              </a:rPr>
              <a:t>Динаміка</a:t>
            </a:r>
            <a:r>
              <a:rPr lang="ru-RU" sz="1350" b="1" baseline="0">
                <a:solidFill>
                  <a:sysClr val="windowText" lastClr="000000"/>
                </a:solidFill>
              </a:rPr>
              <a:t> надходжень акцизного податку до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50" b="1" baseline="0">
                <a:solidFill>
                  <a:sysClr val="windowText" lastClr="000000"/>
                </a:solidFill>
              </a:rPr>
              <a:t> бюджетів територіальних громад Херсонського району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50" b="1" baseline="0">
                <a:solidFill>
                  <a:sysClr val="windowText" lastClr="000000"/>
                </a:solidFill>
              </a:rPr>
              <a:t>у січні - жовтні 2021 року до січня - жовтня 2020 року, %%</a:t>
            </a:r>
            <a:endParaRPr lang="ru-RU" sz="135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анализ!$J$4:$J$13</c:f>
              <c:strCache>
                <c:ptCount val="10"/>
                <c:pt idx="0">
                  <c:v> Чорнобаївська ТГ</c:v>
                </c:pt>
                <c:pt idx="1">
                  <c:v>Великокопанівська  ТГ</c:v>
                </c:pt>
                <c:pt idx="2">
                  <c:v> Олешківська ТГ</c:v>
                </c:pt>
                <c:pt idx="3">
                  <c:v> Білозерська ТГ</c:v>
                </c:pt>
                <c:pt idx="4">
                  <c:v> Херсонська ТГ</c:v>
                </c:pt>
                <c:pt idx="5">
                  <c:v> Станіславська ТГ</c:v>
                </c:pt>
                <c:pt idx="6">
                  <c:v> Ювілейна ТГ</c:v>
                </c:pt>
                <c:pt idx="7">
                  <c:v> Дар'ївська ТГ</c:v>
                </c:pt>
                <c:pt idx="8">
                  <c:v> Виноградівська ТГ</c:v>
                </c:pt>
                <c:pt idx="9">
                  <c:v>Музиківська ТГ</c:v>
                </c:pt>
              </c:strCache>
            </c:strRef>
          </c:cat>
          <c:val>
            <c:numRef>
              <c:f>анализ!$K$4:$K$13</c:f>
              <c:numCache>
                <c:formatCode>0.0</c:formatCode>
                <c:ptCount val="10"/>
                <c:pt idx="0">
                  <c:v>185.68817966046228</c:v>
                </c:pt>
                <c:pt idx="1">
                  <c:v>165.89677177329807</c:v>
                </c:pt>
                <c:pt idx="2">
                  <c:v>138.17425211360643</c:v>
                </c:pt>
                <c:pt idx="3">
                  <c:v>115.13193746076824</c:v>
                </c:pt>
                <c:pt idx="4">
                  <c:v>108.8585147937271</c:v>
                </c:pt>
                <c:pt idx="5">
                  <c:v>107.4685092153904</c:v>
                </c:pt>
                <c:pt idx="6">
                  <c:v>106.01937910516793</c:v>
                </c:pt>
                <c:pt idx="7">
                  <c:v>102.36808103081405</c:v>
                </c:pt>
                <c:pt idx="8">
                  <c:v>101.74570793417487</c:v>
                </c:pt>
                <c:pt idx="9">
                  <c:v>100.23728675645307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4B-47FB-A422-CE03507C7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746880"/>
        <c:axId val="136748416"/>
      </c:barChart>
      <c:catAx>
        <c:axId val="1367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748416"/>
        <c:crosses val="autoZero"/>
        <c:auto val="1"/>
        <c:lblAlgn val="ctr"/>
        <c:lblOffset val="100"/>
        <c:noMultiLvlLbl val="0"/>
      </c:catAx>
      <c:valAx>
        <c:axId val="13674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746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Обсяг</a:t>
            </a:r>
            <a:r>
              <a:rPr lang="ru-RU" b="1" baseline="0">
                <a:solidFill>
                  <a:sysClr val="windowText" lastClr="000000"/>
                </a:solidFill>
              </a:rPr>
              <a:t> доходів бюджетів територіальних громад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 Херсонського району на одну особу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за січень - жовтень 2021 року, гривень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'за січень-жовтень'!$K$8:$K$17</c:f>
              <c:strCache>
                <c:ptCount val="10"/>
                <c:pt idx="0">
                  <c:v>Музиківська ТГ</c:v>
                </c:pt>
                <c:pt idx="1">
                  <c:v> Херсонська ТГ</c:v>
                </c:pt>
                <c:pt idx="2">
                  <c:v> Чорнобаївська ТГ</c:v>
                </c:pt>
                <c:pt idx="3">
                  <c:v> Олешківська ТГ</c:v>
                </c:pt>
                <c:pt idx="4">
                  <c:v>Великокопанівська  ТГ</c:v>
                </c:pt>
                <c:pt idx="5">
                  <c:v> Білозерська ТГ</c:v>
                </c:pt>
                <c:pt idx="6">
                  <c:v> Дар'ївська ТГ</c:v>
                </c:pt>
                <c:pt idx="7">
                  <c:v> Ювілейна ТГ</c:v>
                </c:pt>
                <c:pt idx="8">
                  <c:v> Станіславська ТГ</c:v>
                </c:pt>
                <c:pt idx="9">
                  <c:v> Виноградівська ТГ</c:v>
                </c:pt>
              </c:strCache>
            </c:strRef>
          </c:cat>
          <c:val>
            <c:numRef>
              <c:f>'за січень-жовтень'!$L$8:$L$17</c:f>
              <c:numCache>
                <c:formatCode>0</c:formatCode>
                <c:ptCount val="10"/>
                <c:pt idx="0">
                  <c:v>7716.7318575683712</c:v>
                </c:pt>
                <c:pt idx="1">
                  <c:v>5488.4567320814604</c:v>
                </c:pt>
                <c:pt idx="2">
                  <c:v>3968.4562932476756</c:v>
                </c:pt>
                <c:pt idx="3">
                  <c:v>3582.8085414872239</c:v>
                </c:pt>
                <c:pt idx="4">
                  <c:v>3229.5241411354723</c:v>
                </c:pt>
                <c:pt idx="5">
                  <c:v>2683.8122904314509</c:v>
                </c:pt>
                <c:pt idx="6">
                  <c:v>2471.9137795671868</c:v>
                </c:pt>
                <c:pt idx="7">
                  <c:v>2415.3808499432835</c:v>
                </c:pt>
                <c:pt idx="8">
                  <c:v>2061.9075120772955</c:v>
                </c:pt>
                <c:pt idx="9">
                  <c:v>1745.5821516359406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92-4D7C-9E16-7B04C52DA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773632"/>
        <c:axId val="136775168"/>
      </c:barChart>
      <c:catAx>
        <c:axId val="13677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775168"/>
        <c:crosses val="autoZero"/>
        <c:auto val="1"/>
        <c:lblAlgn val="ctr"/>
        <c:lblOffset val="100"/>
        <c:noMultiLvlLbl val="0"/>
      </c:catAx>
      <c:valAx>
        <c:axId val="13677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773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7E40-3DD4-4259-8CA0-A963C538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2021-11-11T13:32:00Z</dcterms:created>
  <dcterms:modified xsi:type="dcterms:W3CDTF">2021-11-11T13:32:00Z</dcterms:modified>
</cp:coreProperties>
</file>