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3686"/>
      </w:tblGrid>
      <w:tr w:rsidR="00B32A3C" w:rsidRPr="00B32A3C" w:rsidTr="00B32A3C">
        <w:tc>
          <w:tcPr>
            <w:tcW w:w="10880" w:type="dxa"/>
          </w:tcPr>
          <w:p w:rsidR="00B32A3C" w:rsidRPr="00B32A3C" w:rsidRDefault="00B32A3C" w:rsidP="00284D4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 xml:space="preserve">Додаток 2 </w:t>
            </w:r>
          </w:p>
          <w:p w:rsidR="007D0CC2" w:rsidRDefault="00B32A3C" w:rsidP="007D0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 xml:space="preserve">до проекту програми розвитку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B32A3C">
              <w:rPr>
                <w:color w:val="000000"/>
                <w:sz w:val="28"/>
                <w:szCs w:val="28"/>
              </w:rPr>
              <w:t>інформаційного</w:t>
            </w:r>
            <w:r w:rsidRPr="00B32A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32A3C">
              <w:rPr>
                <w:color w:val="000000"/>
                <w:sz w:val="28"/>
                <w:szCs w:val="28"/>
              </w:rPr>
              <w:t>простору Херсонського</w:t>
            </w:r>
            <w:r w:rsidRPr="00B32A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32A3C">
              <w:rPr>
                <w:color w:val="000000"/>
                <w:sz w:val="28"/>
                <w:szCs w:val="28"/>
              </w:rPr>
              <w:t xml:space="preserve">району </w:t>
            </w:r>
            <w:r w:rsidRPr="00B32A3C">
              <w:rPr>
                <w:color w:val="000000"/>
                <w:sz w:val="28"/>
                <w:szCs w:val="28"/>
                <w:lang w:val="ru-RU"/>
              </w:rPr>
              <w:t xml:space="preserve">                       </w:t>
            </w:r>
            <w:r w:rsidRPr="00B32A3C">
              <w:rPr>
                <w:color w:val="000000"/>
                <w:sz w:val="28"/>
                <w:szCs w:val="28"/>
              </w:rPr>
              <w:t>на</w:t>
            </w:r>
            <w:r w:rsidRPr="00B32A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32A3C">
              <w:rPr>
                <w:color w:val="000000"/>
                <w:sz w:val="28"/>
                <w:szCs w:val="28"/>
              </w:rPr>
              <w:t>2022-2023</w:t>
            </w:r>
            <w:r w:rsidRPr="00B32A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32A3C">
              <w:rPr>
                <w:color w:val="000000"/>
                <w:sz w:val="28"/>
                <w:szCs w:val="28"/>
              </w:rPr>
              <w:t xml:space="preserve">роки  </w:t>
            </w:r>
          </w:p>
          <w:p w:rsidR="00B32A3C" w:rsidRPr="00B32A3C" w:rsidRDefault="00B32A3C" w:rsidP="007D0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B32A3C" w:rsidRPr="00B32A3C" w:rsidRDefault="00B32A3C" w:rsidP="00B32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B32A3C">
        <w:rPr>
          <w:color w:val="000000"/>
          <w:sz w:val="28"/>
          <w:szCs w:val="28"/>
        </w:rPr>
        <w:t xml:space="preserve">ОЧІКУВАНІ РЕЗУЛЬТАТИ </w:t>
      </w:r>
    </w:p>
    <w:p w:rsidR="00B32A3C" w:rsidRPr="00B32A3C" w:rsidRDefault="00B32A3C" w:rsidP="00B32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B32A3C">
        <w:rPr>
          <w:color w:val="000000"/>
          <w:sz w:val="28"/>
          <w:szCs w:val="28"/>
        </w:rPr>
        <w:t>виконання програми розвитку інформаційного простору Херсонського району на 2022-2023 роки</w:t>
      </w:r>
    </w:p>
    <w:p w:rsidR="00B32A3C" w:rsidRPr="00B32A3C" w:rsidRDefault="00B32A3C" w:rsidP="00B32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W w:w="15499" w:type="dxa"/>
        <w:tblInd w:w="-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6"/>
        <w:gridCol w:w="6994"/>
        <w:gridCol w:w="1478"/>
        <w:gridCol w:w="1204"/>
        <w:gridCol w:w="2760"/>
        <w:gridCol w:w="2496"/>
      </w:tblGrid>
      <w:tr w:rsidR="00B32A3C" w:rsidRPr="00B32A3C" w:rsidTr="00284D40">
        <w:trPr>
          <w:trHeight w:val="720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№</w:t>
            </w:r>
          </w:p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Найменування показника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Одиниця</w:t>
            </w:r>
          </w:p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виміру</w:t>
            </w:r>
          </w:p>
        </w:tc>
        <w:tc>
          <w:tcPr>
            <w:tcW w:w="6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Значення показників</w:t>
            </w:r>
          </w:p>
        </w:tc>
      </w:tr>
      <w:tr w:rsidR="00B32A3C" w:rsidRPr="00B32A3C" w:rsidTr="00284D40">
        <w:trPr>
          <w:trHeight w:val="520"/>
        </w:trPr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0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Усього</w:t>
            </w:r>
          </w:p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у тому числі за роками</w:t>
            </w:r>
          </w:p>
        </w:tc>
      </w:tr>
      <w:tr w:rsidR="00B32A3C" w:rsidRPr="00B32A3C" w:rsidTr="00284D40">
        <w:trPr>
          <w:trHeight w:val="637"/>
        </w:trPr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0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2023</w:t>
            </w:r>
          </w:p>
        </w:tc>
      </w:tr>
      <w:tr w:rsidR="00B32A3C" w:rsidRPr="00B32A3C" w:rsidTr="00284D40">
        <w:trPr>
          <w:trHeight w:val="33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6</w:t>
            </w:r>
          </w:p>
        </w:tc>
      </w:tr>
      <w:tr w:rsidR="00B32A3C" w:rsidRPr="00B32A3C" w:rsidTr="00284D40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Кількість населення охопленого інформаційними матеріалами по висвітленню діяльності  районної державної адміністрації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189000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94000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99000</w:t>
            </w:r>
          </w:p>
        </w:tc>
      </w:tr>
      <w:tr w:rsidR="00B32A3C" w:rsidRPr="00B32A3C" w:rsidTr="00284D40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Кількість проведених інформаційних кампаній з актуальних питань державної політики, зокрема, популяризації служби за контрактом, соціального захисту військовослужбовців-учасників АТО та їх сімей, питань децентралізації, заходів з енергозбереження та енергоефективності тощо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одиниць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32A3C" w:rsidRPr="00B32A3C" w:rsidTr="00284D40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Кількість інформаційних матеріалів по висвітленню діяльності  районної державної адміністрації на офіційному веб-сайті та інших засобах масової інформації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одиниць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2100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B32A3C" w:rsidRPr="00B32A3C" w:rsidTr="00284D40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 xml:space="preserve">Рівень охоплення населення інформаційними матеріалами по висвітленню діяльності районної державної адміністрації населення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40,9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20,6</w:t>
            </w:r>
          </w:p>
        </w:tc>
      </w:tr>
      <w:tr w:rsidR="00B32A3C" w:rsidRPr="00B32A3C" w:rsidTr="00284D40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 xml:space="preserve">Рівень інформованості населення про діяльність  районної державної адміністрації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189000-100%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50,3</w:t>
            </w:r>
          </w:p>
        </w:tc>
      </w:tr>
    </w:tbl>
    <w:p w:rsidR="00B32A3C" w:rsidRPr="00B32A3C" w:rsidRDefault="00B32A3C" w:rsidP="00B32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B32A3C">
        <w:rPr>
          <w:color w:val="000000"/>
          <w:sz w:val="28"/>
          <w:szCs w:val="28"/>
        </w:rPr>
        <w:t xml:space="preserve">                                          </w:t>
      </w:r>
    </w:p>
    <w:tbl>
      <w:tblPr>
        <w:tblW w:w="129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2208"/>
        <w:gridCol w:w="3285"/>
      </w:tblGrid>
      <w:tr w:rsidR="00B32A3C" w:rsidRPr="00B32A3C" w:rsidTr="00284D40">
        <w:tc>
          <w:tcPr>
            <w:tcW w:w="7479" w:type="dxa"/>
          </w:tcPr>
          <w:p w:rsidR="00B32A3C" w:rsidRPr="00B32A3C" w:rsidRDefault="00B32A3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Начальник управління інформаційних технологій та взаємодії з громадськістю районної державної адміністрації</w:t>
            </w:r>
          </w:p>
        </w:tc>
        <w:tc>
          <w:tcPr>
            <w:tcW w:w="2208" w:type="dxa"/>
          </w:tcPr>
          <w:p w:rsidR="00B32A3C" w:rsidRPr="00B32A3C" w:rsidRDefault="00B32A3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B32A3C" w:rsidRPr="00B32A3C" w:rsidRDefault="00B32A3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B32A3C" w:rsidRPr="00B32A3C" w:rsidRDefault="00B32A3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 xml:space="preserve">    С</w:t>
            </w:r>
            <w:proofErr w:type="spellStart"/>
            <w:r w:rsidRPr="00B32A3C">
              <w:rPr>
                <w:color w:val="000000"/>
                <w:sz w:val="28"/>
                <w:szCs w:val="28"/>
                <w:lang w:val="ru-RU"/>
              </w:rPr>
              <w:t>ергій</w:t>
            </w:r>
            <w:proofErr w:type="spellEnd"/>
            <w:r w:rsidRPr="00B32A3C">
              <w:rPr>
                <w:color w:val="000000"/>
                <w:sz w:val="28"/>
                <w:szCs w:val="28"/>
              </w:rPr>
              <w:t xml:space="preserve"> ПЕЧЕНИЙ</w:t>
            </w:r>
          </w:p>
        </w:tc>
      </w:tr>
    </w:tbl>
    <w:p w:rsidR="002D2EDB" w:rsidRPr="00B32A3C" w:rsidRDefault="00B32A3C" w:rsidP="00B32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B32A3C">
        <w:rPr>
          <w:color w:val="000000"/>
          <w:sz w:val="28"/>
          <w:szCs w:val="28"/>
        </w:rPr>
        <w:t xml:space="preserve">                                       </w:t>
      </w:r>
    </w:p>
    <w:sectPr w:rsidR="002D2EDB" w:rsidRPr="00B32A3C" w:rsidSect="007F7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9C" w:rsidRDefault="0051029C" w:rsidP="007F7B8B">
      <w:pPr>
        <w:spacing w:line="240" w:lineRule="auto"/>
        <w:ind w:left="0" w:hanging="2"/>
      </w:pPr>
      <w:r>
        <w:separator/>
      </w:r>
    </w:p>
  </w:endnote>
  <w:endnote w:type="continuationSeparator" w:id="0">
    <w:p w:rsidR="0051029C" w:rsidRDefault="0051029C" w:rsidP="007F7B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8B" w:rsidRDefault="007F7B8B" w:rsidP="007F7B8B">
    <w:pPr>
      <w:pStyle w:val="a4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8B" w:rsidRDefault="007F7B8B" w:rsidP="007F7B8B">
    <w:pPr>
      <w:pStyle w:val="a4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8B" w:rsidRDefault="007F7B8B" w:rsidP="007F7B8B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9C" w:rsidRDefault="0051029C" w:rsidP="007F7B8B">
      <w:pPr>
        <w:spacing w:line="240" w:lineRule="auto"/>
        <w:ind w:left="0" w:hanging="2"/>
      </w:pPr>
      <w:r>
        <w:separator/>
      </w:r>
    </w:p>
  </w:footnote>
  <w:footnote w:type="continuationSeparator" w:id="0">
    <w:p w:rsidR="0051029C" w:rsidRDefault="0051029C" w:rsidP="007F7B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E9" w:rsidRDefault="003117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B32A3C">
      <w:rPr>
        <w:color w:val="000000"/>
      </w:rPr>
      <w:instrText>PAGE</w:instrText>
    </w:r>
    <w:r>
      <w:rPr>
        <w:color w:val="000000"/>
      </w:rPr>
      <w:fldChar w:fldCharType="end"/>
    </w:r>
  </w:p>
  <w:p w:rsidR="001525E9" w:rsidRDefault="00650B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93623"/>
      <w:docPartObj>
        <w:docPartGallery w:val="Page Numbers (Top of Page)"/>
        <w:docPartUnique/>
      </w:docPartObj>
    </w:sdtPr>
    <w:sdtEndPr/>
    <w:sdtContent>
      <w:p w:rsidR="007F7B8B" w:rsidRDefault="00650BFE" w:rsidP="007F7B8B">
        <w:pPr>
          <w:pStyle w:val="a6"/>
          <w:ind w:left="0" w:hanging="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25E9" w:rsidRDefault="00650B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8B" w:rsidRDefault="007F7B8B" w:rsidP="007F7B8B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3C"/>
    <w:rsid w:val="00176A8B"/>
    <w:rsid w:val="002D2EDB"/>
    <w:rsid w:val="00311723"/>
    <w:rsid w:val="003276D5"/>
    <w:rsid w:val="0051029C"/>
    <w:rsid w:val="00650BFE"/>
    <w:rsid w:val="007D0CC2"/>
    <w:rsid w:val="007F7B8B"/>
    <w:rsid w:val="00B32A3C"/>
    <w:rsid w:val="00D5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79A49-612C-47A3-9A6A-4EED7114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2A3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A3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7F7B8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F7B8B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7F7B8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B8B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Image&amp;Matros ®</cp:lastModifiedBy>
  <cp:revision>2</cp:revision>
  <dcterms:created xsi:type="dcterms:W3CDTF">2022-01-06T08:05:00Z</dcterms:created>
  <dcterms:modified xsi:type="dcterms:W3CDTF">2022-01-06T08:05:00Z</dcterms:modified>
</cp:coreProperties>
</file>