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9B" w:rsidRDefault="00672C9B" w:rsidP="00672C9B">
      <w:pPr>
        <w:keepNext/>
        <w:keepLines/>
        <w:ind w:right="-2"/>
        <w:jc w:val="center"/>
        <w:outlineLvl w:val="0"/>
        <w:rPr>
          <w:rFonts w:ascii="Calibri" w:eastAsia="Calibri" w:hAnsi="Calibri"/>
          <w:noProof/>
          <w:sz w:val="16"/>
          <w:szCs w:val="16"/>
          <w:lang w:val="uk-UA"/>
        </w:rPr>
      </w:pPr>
      <w:r>
        <w:rPr>
          <w:rFonts w:ascii="Calibri" w:eastAsia="Calibri" w:hAnsi="Calibri"/>
          <w:noProof/>
          <w:sz w:val="16"/>
          <w:szCs w:val="16"/>
        </w:rPr>
        <w:drawing>
          <wp:inline distT="0" distB="0" distL="0" distR="0">
            <wp:extent cx="438150" cy="59055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9B" w:rsidRDefault="00672C9B" w:rsidP="00672C9B">
      <w:pPr>
        <w:keepNext/>
        <w:keepLines/>
        <w:jc w:val="center"/>
        <w:outlineLvl w:val="0"/>
        <w:rPr>
          <w:b/>
          <w:bCs/>
          <w:lang w:val="uk-UA"/>
        </w:rPr>
      </w:pPr>
    </w:p>
    <w:p w:rsidR="00672C9B" w:rsidRDefault="00672C9B" w:rsidP="00672C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ХЕРСОНСЬКА РАЙОННА ДЕРЖАВНА </w:t>
      </w:r>
      <w:bookmarkStart w:id="0" w:name="_GoBack"/>
      <w:bookmarkEnd w:id="0"/>
      <w:r>
        <w:rPr>
          <w:b/>
          <w:sz w:val="28"/>
          <w:szCs w:val="28"/>
          <w:lang w:val="uk-UA"/>
        </w:rPr>
        <w:t>АДМІНІСТРАЦІЯ</w:t>
      </w:r>
    </w:p>
    <w:p w:rsidR="00672C9B" w:rsidRDefault="00672C9B" w:rsidP="00672C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ОБЛАСТІ</w:t>
      </w:r>
    </w:p>
    <w:p w:rsidR="00672C9B" w:rsidRDefault="00672C9B" w:rsidP="00672C9B">
      <w:pPr>
        <w:jc w:val="center"/>
        <w:rPr>
          <w:color w:val="000000"/>
          <w:sz w:val="28"/>
          <w:szCs w:val="28"/>
          <w:lang w:val="uk-UA"/>
        </w:rPr>
      </w:pPr>
    </w:p>
    <w:p w:rsidR="00672C9B" w:rsidRDefault="00672C9B" w:rsidP="00672C9B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РОЗПОРЯДЖЕННЯ</w:t>
      </w:r>
    </w:p>
    <w:p w:rsidR="00672C9B" w:rsidRDefault="00672C9B" w:rsidP="00672C9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672C9B" w:rsidRDefault="00672C9B" w:rsidP="00672C9B">
      <w:pPr>
        <w:jc w:val="both"/>
        <w:rPr>
          <w:color w:val="000000"/>
          <w:lang w:val="uk-UA"/>
        </w:rPr>
      </w:pPr>
    </w:p>
    <w:p w:rsidR="00672C9B" w:rsidRPr="00856854" w:rsidRDefault="00856854" w:rsidP="00856854">
      <w:pPr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02.02.2022                 </w:t>
      </w:r>
      <w:r w:rsidR="00672C9B">
        <w:rPr>
          <w:color w:val="000000"/>
          <w:sz w:val="28"/>
          <w:szCs w:val="28"/>
          <w:lang w:val="uk-UA"/>
        </w:rPr>
        <w:t xml:space="preserve">                   </w:t>
      </w:r>
      <w:r w:rsidR="00672C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</w:t>
      </w:r>
      <w:r w:rsidR="00672C9B">
        <w:rPr>
          <w:color w:val="000000"/>
          <w:lang w:val="uk-UA"/>
        </w:rPr>
        <w:t>Херсон</w:t>
      </w:r>
      <w:r w:rsidR="00672C9B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 №</w:t>
      </w:r>
      <w:r>
        <w:rPr>
          <w:color w:val="000000"/>
          <w:sz w:val="28"/>
          <w:szCs w:val="28"/>
          <w:u w:val="single"/>
          <w:lang w:val="uk-UA"/>
        </w:rPr>
        <w:t xml:space="preserve"> 16</w:t>
      </w:r>
    </w:p>
    <w:p w:rsidR="00672C9B" w:rsidRDefault="00672C9B" w:rsidP="00672C9B">
      <w:pPr>
        <w:rPr>
          <w:lang w:val="uk-UA"/>
        </w:rPr>
      </w:pPr>
    </w:p>
    <w:p w:rsidR="00672C9B" w:rsidRDefault="00672C9B" w:rsidP="00672C9B">
      <w:pPr>
        <w:pStyle w:val="1"/>
      </w:pPr>
      <w:r>
        <w:t>Про схвалення проекту районної</w:t>
      </w:r>
    </w:p>
    <w:p w:rsidR="00672C9B" w:rsidRDefault="00672C9B" w:rsidP="00672C9B">
      <w:pPr>
        <w:pStyle w:val="1"/>
      </w:pPr>
      <w:r>
        <w:t xml:space="preserve">Програми соціальної допомоги </w:t>
      </w:r>
    </w:p>
    <w:p w:rsidR="00672C9B" w:rsidRDefault="00672C9B" w:rsidP="00672C9B">
      <w:pPr>
        <w:pStyle w:val="1"/>
      </w:pPr>
      <w:r>
        <w:t>«Турбота» на 2022 рік</w:t>
      </w:r>
    </w:p>
    <w:p w:rsidR="00672C9B" w:rsidRDefault="00672C9B" w:rsidP="00672C9B">
      <w:pPr>
        <w:pStyle w:val="11"/>
        <w:rPr>
          <w:rFonts w:ascii="Times New Roman" w:hAnsi="Times New Roman"/>
          <w:szCs w:val="28"/>
          <w:lang w:val="uk-UA"/>
        </w:rPr>
      </w:pPr>
    </w:p>
    <w:p w:rsidR="00672C9B" w:rsidRPr="004C6A7C" w:rsidRDefault="00672C9B" w:rsidP="00E169F8">
      <w:pPr>
        <w:pStyle w:val="2"/>
        <w:rPr>
          <w:lang w:val="uk-UA"/>
        </w:rPr>
      </w:pPr>
      <w:r w:rsidRPr="004C6A7C">
        <w:rPr>
          <w:lang w:val="uk-UA"/>
        </w:rPr>
        <w:t xml:space="preserve"> З метою вдосконалення системи надання соціальної допомоги в районі, поліпшення організації забезпечення підтримки осіб та дітей з інвалідністю, членів сімей загиблих військовослужбовців,  які брали участь в антитерористичній операції/операції об’єднаних сил в Донецькій  та Луганській областях, та малозабезпечених верств населення, які не можуть самостійно підтримувати власне існування чи тимчасово опинилися в скрутному становищі внаслідок непередбачених обставин, </w:t>
      </w:r>
      <w:r w:rsidR="004A4DB5">
        <w:rPr>
          <w:lang w:val="uk-UA"/>
        </w:rPr>
        <w:t xml:space="preserve">відповідно до законів України </w:t>
      </w:r>
      <w:r w:rsidRPr="004C6A7C">
        <w:rPr>
          <w:lang w:val="uk-UA"/>
        </w:rPr>
        <w:t xml:space="preserve"> </w:t>
      </w:r>
      <w:r>
        <w:rPr>
          <w:lang w:val="uk-UA"/>
        </w:rPr>
        <w:t xml:space="preserve">                     </w:t>
      </w:r>
      <w:r w:rsidRPr="004C6A7C">
        <w:rPr>
          <w:lang w:val="uk-UA"/>
        </w:rPr>
        <w:t>«Про реабілітацію осіб з інвал</w:t>
      </w:r>
      <w:r w:rsidR="004A4DB5">
        <w:rPr>
          <w:lang w:val="uk-UA"/>
        </w:rPr>
        <w:t xml:space="preserve">ідністю», </w:t>
      </w:r>
      <w:r w:rsidRPr="004C6A7C">
        <w:rPr>
          <w:lang w:val="uk-UA"/>
        </w:rPr>
        <w:t>«Про основи соціальної захищеності осіб з інва</w:t>
      </w:r>
      <w:r w:rsidR="004A4DB5">
        <w:rPr>
          <w:lang w:val="uk-UA"/>
        </w:rPr>
        <w:t>лідністю в Україні»</w:t>
      </w:r>
      <w:r w:rsidRPr="004C6A7C">
        <w:rPr>
          <w:lang w:val="uk-UA"/>
        </w:rPr>
        <w:t>, Постанов</w:t>
      </w:r>
      <w:r>
        <w:rPr>
          <w:lang w:val="uk-UA"/>
        </w:rPr>
        <w:t>и</w:t>
      </w:r>
      <w:r w:rsidRPr="004C6A7C">
        <w:rPr>
          <w:lang w:val="uk-UA"/>
        </w:rPr>
        <w:t xml:space="preserve"> Кабінету Міністрів України від </w:t>
      </w:r>
      <w:r>
        <w:rPr>
          <w:lang w:val="uk-UA"/>
        </w:rPr>
        <w:t xml:space="preserve">   </w:t>
      </w:r>
      <w:r w:rsidR="004A4DB5">
        <w:rPr>
          <w:lang w:val="uk-UA"/>
        </w:rPr>
        <w:t xml:space="preserve">              </w:t>
      </w:r>
      <w:r w:rsidRPr="004C6A7C">
        <w:rPr>
          <w:lang w:val="uk-UA"/>
        </w:rPr>
        <w:t>27 грудня 2001 року №</w:t>
      </w:r>
      <w:r>
        <w:rPr>
          <w:lang w:val="uk-UA"/>
        </w:rPr>
        <w:t xml:space="preserve"> </w:t>
      </w:r>
      <w:r w:rsidRPr="004C6A7C">
        <w:rPr>
          <w:lang w:val="uk-UA"/>
        </w:rPr>
        <w:t>1751 «Про внесення змін до Порядку призначення і виплати державної допомоги сім’ям з дітьми» (зі змінами), Постанов</w:t>
      </w:r>
      <w:r>
        <w:rPr>
          <w:lang w:val="uk-UA"/>
        </w:rPr>
        <w:t>и</w:t>
      </w:r>
      <w:r w:rsidRPr="004C6A7C">
        <w:rPr>
          <w:lang w:val="uk-UA"/>
        </w:rPr>
        <w:t xml:space="preserve"> Кабінету Міністрів України від 24 лютого  2003 року №</w:t>
      </w:r>
      <w:r>
        <w:rPr>
          <w:lang w:val="uk-UA"/>
        </w:rPr>
        <w:t xml:space="preserve"> </w:t>
      </w:r>
      <w:r w:rsidRPr="004C6A7C">
        <w:rPr>
          <w:lang w:val="uk-UA"/>
        </w:rPr>
        <w:t>250 «Про затвердження Порядку призначення і виплати державної соціальної допомоги малозабезпеченим сім’ям» (із змінами та доповненнями), Постанов</w:t>
      </w:r>
      <w:r>
        <w:rPr>
          <w:lang w:val="uk-UA"/>
        </w:rPr>
        <w:t>и</w:t>
      </w:r>
      <w:r w:rsidRPr="004C6A7C">
        <w:rPr>
          <w:lang w:val="uk-UA"/>
        </w:rPr>
        <w:t xml:space="preserve"> Кабінету Міністрів України від 12 квітня 2017 року №</w:t>
      </w:r>
      <w:r>
        <w:rPr>
          <w:lang w:val="uk-UA"/>
        </w:rPr>
        <w:t xml:space="preserve"> </w:t>
      </w:r>
      <w:r w:rsidRPr="004C6A7C">
        <w:rPr>
          <w:lang w:val="uk-UA"/>
        </w:rPr>
        <w:t>256 «Деякі питання використання коштів державного бюджету для виконання заходів із соціального захисту дітей, сімей, жінок та інших найбільш вразливих категорій населення», Указ</w:t>
      </w:r>
      <w:r>
        <w:rPr>
          <w:lang w:val="uk-UA"/>
        </w:rPr>
        <w:t>у</w:t>
      </w:r>
      <w:r w:rsidRPr="004C6A7C">
        <w:rPr>
          <w:lang w:val="uk-UA"/>
        </w:rPr>
        <w:t xml:space="preserve"> Президента України від</w:t>
      </w:r>
      <w:r>
        <w:rPr>
          <w:lang w:val="uk-UA"/>
        </w:rPr>
        <w:t xml:space="preserve"> </w:t>
      </w:r>
      <w:r w:rsidRPr="004C6A7C">
        <w:rPr>
          <w:lang w:val="uk-UA"/>
        </w:rPr>
        <w:t>18 березня 2015 року №</w:t>
      </w:r>
      <w:r>
        <w:rPr>
          <w:lang w:val="uk-UA"/>
        </w:rPr>
        <w:t xml:space="preserve"> </w:t>
      </w:r>
      <w:r w:rsidRPr="004C6A7C">
        <w:rPr>
          <w:lang w:val="uk-UA"/>
        </w:rPr>
        <w:t xml:space="preserve">150/2015 «Про додаткові заходи щодо соціального захисту учасників антитерористичної операції» (із змінами), на виконання рішення колегії районної державної адміністрації від </w:t>
      </w:r>
      <w:r>
        <w:rPr>
          <w:lang w:val="uk-UA"/>
        </w:rPr>
        <w:t xml:space="preserve">02 лютого 2022 року </w:t>
      </w:r>
      <w:r w:rsidR="004A4DB5">
        <w:rPr>
          <w:lang w:val="uk-UA"/>
        </w:rPr>
        <w:t xml:space="preserve">               </w:t>
      </w:r>
      <w:r w:rsidRPr="004C6A7C">
        <w:rPr>
          <w:lang w:val="uk-UA"/>
        </w:rPr>
        <w:t xml:space="preserve">№ </w:t>
      </w:r>
      <w:r>
        <w:rPr>
          <w:lang w:val="uk-UA"/>
        </w:rPr>
        <w:t>4</w:t>
      </w:r>
      <w:r w:rsidR="00E169F8">
        <w:rPr>
          <w:lang w:val="uk-UA"/>
        </w:rPr>
        <w:t xml:space="preserve"> «Про схвалення проекту районної </w:t>
      </w:r>
      <w:r w:rsidR="00E169F8" w:rsidRPr="00E169F8">
        <w:rPr>
          <w:lang w:val="uk-UA"/>
        </w:rPr>
        <w:t>Програми соціальної допомоги «Турбота» на 2022 рік</w:t>
      </w:r>
      <w:r w:rsidR="00E169F8">
        <w:rPr>
          <w:lang w:val="uk-UA"/>
        </w:rPr>
        <w:t>»</w:t>
      </w:r>
      <w:r w:rsidRPr="004C6A7C">
        <w:rPr>
          <w:lang w:val="uk-UA"/>
        </w:rPr>
        <w:t xml:space="preserve">, керуючись статтею 6, пунктами 2, 3, 10 частини  першої статті 13, статтею 23, частиною першою статті 41 Закону України </w:t>
      </w:r>
      <w:r>
        <w:rPr>
          <w:lang w:val="uk-UA"/>
        </w:rPr>
        <w:t>«</w:t>
      </w:r>
      <w:r w:rsidRPr="004C6A7C">
        <w:rPr>
          <w:lang w:val="uk-UA"/>
        </w:rPr>
        <w:t>Про місцеві державні адміністрації</w:t>
      </w:r>
      <w:r>
        <w:rPr>
          <w:lang w:val="uk-UA"/>
        </w:rPr>
        <w:t>»</w:t>
      </w:r>
      <w:r w:rsidRPr="004C6A7C">
        <w:rPr>
          <w:lang w:val="uk-UA"/>
        </w:rPr>
        <w:t>,</w:t>
      </w:r>
    </w:p>
    <w:p w:rsidR="00672C9B" w:rsidRPr="004C6A7C" w:rsidRDefault="00672C9B" w:rsidP="00672C9B">
      <w:pPr>
        <w:pStyle w:val="2"/>
        <w:rPr>
          <w:lang w:val="uk-UA"/>
        </w:rPr>
      </w:pPr>
    </w:p>
    <w:p w:rsidR="00672C9B" w:rsidRPr="00E169F8" w:rsidRDefault="00672C9B" w:rsidP="00672C9B">
      <w:pPr>
        <w:pStyle w:val="2"/>
        <w:ind w:firstLine="0"/>
        <w:rPr>
          <w:b/>
          <w:lang w:val="uk-UA"/>
        </w:rPr>
      </w:pPr>
      <w:r w:rsidRPr="00E169F8">
        <w:rPr>
          <w:b/>
          <w:lang w:val="uk-UA"/>
        </w:rPr>
        <w:t>ЗОБОВ’ЯЗУЮ:</w:t>
      </w:r>
    </w:p>
    <w:p w:rsidR="00672C9B" w:rsidRPr="00E169F8" w:rsidRDefault="00672C9B" w:rsidP="00672C9B">
      <w:pPr>
        <w:pStyle w:val="2"/>
        <w:rPr>
          <w:lang w:val="uk-UA"/>
        </w:rPr>
      </w:pPr>
    </w:p>
    <w:p w:rsidR="00672C9B" w:rsidRPr="00672C9B" w:rsidRDefault="00672C9B" w:rsidP="00672C9B">
      <w:pPr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Схвалити  проект районної  Програми  соціальної  допомоги  «Турбота» на </w:t>
      </w:r>
      <w:r w:rsidRPr="00672C9B">
        <w:rPr>
          <w:sz w:val="28"/>
          <w:lang w:val="uk-UA"/>
        </w:rPr>
        <w:t>2022 рік, (далі – Програма), що додається.</w:t>
      </w:r>
    </w:p>
    <w:p w:rsidR="00672C9B" w:rsidRDefault="00672C9B" w:rsidP="00672C9B">
      <w:pPr>
        <w:numPr>
          <w:ilvl w:val="0"/>
          <w:numId w:val="1"/>
        </w:numPr>
        <w:tabs>
          <w:tab w:val="num" w:pos="0"/>
        </w:tabs>
        <w:ind w:left="0"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соціальної політики районної державної адміністрації підготувати необхідний пакет документів щодо схвалення проекту Програми та надати </w:t>
      </w:r>
      <w:r w:rsidR="008A72ED">
        <w:rPr>
          <w:sz w:val="28"/>
          <w:lang w:val="uk-UA"/>
        </w:rPr>
        <w:t xml:space="preserve">його в установленому порядку </w:t>
      </w:r>
      <w:r w:rsidR="004C6A7C">
        <w:rPr>
          <w:sz w:val="28"/>
          <w:lang w:val="uk-UA"/>
        </w:rPr>
        <w:t xml:space="preserve">на </w:t>
      </w:r>
      <w:r>
        <w:rPr>
          <w:sz w:val="28"/>
          <w:lang w:val="uk-UA"/>
        </w:rPr>
        <w:t xml:space="preserve">розгляд </w:t>
      </w:r>
      <w:r w:rsidR="009D1877">
        <w:rPr>
          <w:sz w:val="28"/>
          <w:lang w:val="uk-UA"/>
        </w:rPr>
        <w:t xml:space="preserve">сесії </w:t>
      </w:r>
      <w:r>
        <w:rPr>
          <w:sz w:val="28"/>
          <w:lang w:val="uk-UA"/>
        </w:rPr>
        <w:t>районної ради.</w:t>
      </w:r>
    </w:p>
    <w:p w:rsidR="00672C9B" w:rsidRDefault="00672C9B" w:rsidP="00672C9B">
      <w:pPr>
        <w:numPr>
          <w:ilvl w:val="0"/>
          <w:numId w:val="1"/>
        </w:numPr>
        <w:tabs>
          <w:tab w:val="num" w:pos="0"/>
        </w:tabs>
        <w:ind w:left="0"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Рекомендувати  головам сільських, селищної та </w:t>
      </w:r>
      <w:proofErr w:type="spellStart"/>
      <w:r>
        <w:rPr>
          <w:sz w:val="28"/>
          <w:lang w:val="uk-UA"/>
        </w:rPr>
        <w:t>Олешківської</w:t>
      </w:r>
      <w:proofErr w:type="spellEnd"/>
      <w:r>
        <w:rPr>
          <w:sz w:val="28"/>
          <w:lang w:val="uk-UA"/>
        </w:rPr>
        <w:t xml:space="preserve"> міської рад знайти шляхи вирішення питання щодо надання матеріальної допомоги зазначеним категоріям громадян за рахунок коштів місцевих бюджетів.</w:t>
      </w:r>
    </w:p>
    <w:p w:rsidR="00672C9B" w:rsidRDefault="00672C9B" w:rsidP="00672C9B">
      <w:pPr>
        <w:ind w:left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Контроль за виконанням цього розпорядження залишаю за собою. </w:t>
      </w:r>
    </w:p>
    <w:p w:rsidR="00672C9B" w:rsidRDefault="00672C9B" w:rsidP="00672C9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672C9B" w:rsidRDefault="00672C9B" w:rsidP="00672C9B">
      <w:pPr>
        <w:jc w:val="both"/>
        <w:rPr>
          <w:sz w:val="28"/>
          <w:lang w:val="uk-UA"/>
        </w:rPr>
      </w:pPr>
    </w:p>
    <w:p w:rsidR="00672C9B" w:rsidRDefault="00672C9B" w:rsidP="00672C9B">
      <w:pPr>
        <w:rPr>
          <w:sz w:val="28"/>
          <w:lang w:val="uk-UA"/>
        </w:rPr>
      </w:pPr>
      <w:r>
        <w:rPr>
          <w:sz w:val="28"/>
          <w:lang w:val="uk-UA"/>
        </w:rPr>
        <w:t>Голова районної</w:t>
      </w:r>
    </w:p>
    <w:p w:rsidR="00672C9B" w:rsidRDefault="00672C9B" w:rsidP="00672C9B">
      <w:pPr>
        <w:pStyle w:val="a3"/>
        <w:spacing w:line="240" w:lineRule="auto"/>
      </w:pPr>
      <w:r>
        <w:t>державної адміністрації                                                      Михайло ЛИНЕЦЬКИЙ</w:t>
      </w:r>
    </w:p>
    <w:p w:rsidR="00672C9B" w:rsidRDefault="00672C9B" w:rsidP="00672C9B">
      <w:pPr>
        <w:rPr>
          <w:sz w:val="28"/>
          <w:lang w:val="uk-UA"/>
        </w:rPr>
      </w:pPr>
    </w:p>
    <w:p w:rsidR="00672C9B" w:rsidRDefault="00672C9B" w:rsidP="00672C9B">
      <w:pPr>
        <w:rPr>
          <w:sz w:val="28"/>
          <w:lang w:val="uk-UA"/>
        </w:rPr>
      </w:pPr>
    </w:p>
    <w:p w:rsidR="00672C9B" w:rsidRDefault="00672C9B" w:rsidP="00672C9B">
      <w:pPr>
        <w:rPr>
          <w:sz w:val="28"/>
          <w:lang w:val="uk-UA"/>
        </w:rPr>
      </w:pPr>
    </w:p>
    <w:p w:rsidR="00672C9B" w:rsidRDefault="00672C9B" w:rsidP="00672C9B">
      <w:pPr>
        <w:rPr>
          <w:sz w:val="28"/>
          <w:lang w:val="uk-UA"/>
        </w:rPr>
      </w:pPr>
    </w:p>
    <w:p w:rsidR="00672C9B" w:rsidRDefault="00672C9B" w:rsidP="00672C9B">
      <w:pPr>
        <w:rPr>
          <w:sz w:val="28"/>
          <w:lang w:val="uk-UA"/>
        </w:rPr>
      </w:pPr>
    </w:p>
    <w:p w:rsidR="00672C9B" w:rsidRDefault="00672C9B" w:rsidP="00672C9B">
      <w:pPr>
        <w:rPr>
          <w:sz w:val="28"/>
          <w:lang w:val="uk-UA"/>
        </w:rPr>
      </w:pPr>
    </w:p>
    <w:p w:rsidR="00F2405F" w:rsidRPr="00672C9B" w:rsidRDefault="00F2405F">
      <w:pPr>
        <w:rPr>
          <w:lang w:val="uk-UA"/>
        </w:rPr>
      </w:pPr>
    </w:p>
    <w:sectPr w:rsidR="00F2405F" w:rsidRPr="00672C9B" w:rsidSect="00AA0628">
      <w:headerReference w:type="default" r:id="rId8"/>
      <w:pgSz w:w="11906" w:h="16838"/>
      <w:pgMar w:top="31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BE" w:rsidRDefault="001E2EBE" w:rsidP="00AA0628">
      <w:r>
        <w:separator/>
      </w:r>
    </w:p>
  </w:endnote>
  <w:endnote w:type="continuationSeparator" w:id="0">
    <w:p w:rsidR="001E2EBE" w:rsidRDefault="001E2EBE" w:rsidP="00AA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BE" w:rsidRDefault="001E2EBE" w:rsidP="00AA0628">
      <w:r>
        <w:separator/>
      </w:r>
    </w:p>
  </w:footnote>
  <w:footnote w:type="continuationSeparator" w:id="0">
    <w:p w:rsidR="001E2EBE" w:rsidRDefault="001E2EBE" w:rsidP="00AA0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057"/>
      <w:docPartObj>
        <w:docPartGallery w:val="Page Numbers (Top of Page)"/>
        <w:docPartUnique/>
      </w:docPartObj>
    </w:sdtPr>
    <w:sdtContent>
      <w:p w:rsidR="00AA0628" w:rsidRDefault="00A04BDF">
        <w:pPr>
          <w:pStyle w:val="a7"/>
          <w:jc w:val="center"/>
        </w:pPr>
        <w:fldSimple w:instr=" PAGE   \* MERGEFORMAT ">
          <w:r w:rsidR="00856854">
            <w:rPr>
              <w:noProof/>
            </w:rPr>
            <w:t>2</w:t>
          </w:r>
        </w:fldSimple>
      </w:p>
    </w:sdtContent>
  </w:sdt>
  <w:p w:rsidR="00AA0628" w:rsidRDefault="00AA06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D48"/>
    <w:multiLevelType w:val="hybridMultilevel"/>
    <w:tmpl w:val="9BBACAAA"/>
    <w:lvl w:ilvl="0" w:tplc="52D6527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9B"/>
    <w:rsid w:val="000271C3"/>
    <w:rsid w:val="00062885"/>
    <w:rsid w:val="0009046A"/>
    <w:rsid w:val="000D74A7"/>
    <w:rsid w:val="001E2EBE"/>
    <w:rsid w:val="00202D56"/>
    <w:rsid w:val="003F0C5F"/>
    <w:rsid w:val="004A4DB5"/>
    <w:rsid w:val="004C6A7C"/>
    <w:rsid w:val="00672C9B"/>
    <w:rsid w:val="006D41E0"/>
    <w:rsid w:val="00856854"/>
    <w:rsid w:val="00875F95"/>
    <w:rsid w:val="008A72ED"/>
    <w:rsid w:val="00971110"/>
    <w:rsid w:val="009D1877"/>
    <w:rsid w:val="00A04BDF"/>
    <w:rsid w:val="00AA0628"/>
    <w:rsid w:val="00B72C6A"/>
    <w:rsid w:val="00D15B2F"/>
    <w:rsid w:val="00E169F8"/>
    <w:rsid w:val="00F2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C9B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C9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672C9B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672C9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72C9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72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672C9B"/>
    <w:pPr>
      <w:spacing w:after="0" w:line="240" w:lineRule="auto"/>
    </w:pPr>
    <w:rPr>
      <w:rFonts w:ascii="UkrainianPeterburg" w:eastAsia="Times New Roman" w:hAnsi="Ukrainian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0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0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0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2400</Characters>
  <Application>Microsoft Office Word</Application>
  <DocSecurity>0</DocSecurity>
  <Lines>20</Lines>
  <Paragraphs>5</Paragraphs>
  <ScaleCrop>false</ScaleCrop>
  <Company>DG Win&amp;Soft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9</cp:revision>
  <dcterms:created xsi:type="dcterms:W3CDTF">2022-02-01T08:40:00Z</dcterms:created>
  <dcterms:modified xsi:type="dcterms:W3CDTF">2022-02-07T06:22:00Z</dcterms:modified>
</cp:coreProperties>
</file>